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7F8" w:rsidRDefault="00A650B0" w:rsidP="002B4A8D">
      <w:pPr>
        <w:jc w:val="center"/>
        <w:rPr>
          <w:b/>
          <w:bCs/>
          <w:caps/>
          <w:sz w:val="28"/>
          <w:szCs w:val="28"/>
        </w:rPr>
      </w:pPr>
      <w:r w:rsidRPr="00A650B0">
        <w:rPr>
          <w:b/>
          <w:sz w:val="28"/>
          <w:szCs w:val="28"/>
        </w:rPr>
        <w:t xml:space="preserve">ОБГРУНТУВАННЯ ТЕХНІЧНИХ ТА ЯКІСНИХ ВИМОГ ТА ОЧІКУВАНОЇ ВАРТОСТІ ПРЕДМЕТУ ЗАКУПІВЛІ </w:t>
      </w:r>
      <w:r w:rsidR="002B4A8D">
        <w:rPr>
          <w:b/>
          <w:bCs/>
          <w:caps/>
          <w:sz w:val="28"/>
          <w:szCs w:val="28"/>
        </w:rPr>
        <w:t>ПОСЛУГ</w:t>
      </w:r>
      <w:r w:rsidR="002B4A8D" w:rsidRPr="002B4A8D">
        <w:rPr>
          <w:b/>
          <w:bCs/>
          <w:caps/>
          <w:sz w:val="28"/>
          <w:szCs w:val="28"/>
        </w:rPr>
        <w:t xml:space="preserve"> З ТЕХНІЧНОГО ОБСЛУГОВУВАННЯ ЛАБОРАТОР</w:t>
      </w:r>
      <w:r w:rsidR="002B4A8D">
        <w:rPr>
          <w:b/>
          <w:bCs/>
          <w:caps/>
          <w:sz w:val="28"/>
          <w:szCs w:val="28"/>
        </w:rPr>
        <w:t>НОГО ОБЛАДНАННЯ (КАЛІБРУВАННЯ)</w:t>
      </w:r>
    </w:p>
    <w:p w:rsidR="002B4A8D" w:rsidRPr="002B4A8D" w:rsidRDefault="002B4A8D" w:rsidP="002B4A8D">
      <w:pPr>
        <w:jc w:val="center"/>
        <w:rPr>
          <w:b/>
          <w:sz w:val="28"/>
          <w:szCs w:val="28"/>
        </w:rPr>
      </w:pPr>
    </w:p>
    <w:p w:rsidR="00EE24AA" w:rsidRPr="00EE24AA" w:rsidRDefault="00EE24AA" w:rsidP="00EE24AA">
      <w:pPr>
        <w:ind w:firstLine="709"/>
        <w:jc w:val="both"/>
        <w:rPr>
          <w:szCs w:val="28"/>
        </w:rPr>
      </w:pPr>
      <w:r>
        <w:rPr>
          <w:szCs w:val="28"/>
        </w:rPr>
        <w:t>Для забезпечення безперебійного виконання функціональних обов’</w:t>
      </w:r>
      <w:r w:rsidRPr="00EE24AA">
        <w:rPr>
          <w:szCs w:val="28"/>
        </w:rPr>
        <w:t xml:space="preserve">язків установи, </w:t>
      </w:r>
      <w:r w:rsidR="00C537DD">
        <w:rPr>
          <w:szCs w:val="28"/>
        </w:rPr>
        <w:t>необхідно зробити закупівлю послуг з технічного обслуговування лабораторного обладнання (калібрування)</w:t>
      </w:r>
      <w:r>
        <w:rPr>
          <w:szCs w:val="28"/>
        </w:rPr>
        <w:t>.</w:t>
      </w:r>
    </w:p>
    <w:p w:rsidR="00EE24AA" w:rsidRDefault="00EE24AA" w:rsidP="00EE24AA">
      <w:pPr>
        <w:ind w:firstLine="709"/>
        <w:jc w:val="both"/>
      </w:pPr>
      <w:r w:rsidRPr="001662D0">
        <w:rPr>
          <w:szCs w:val="28"/>
        </w:rPr>
        <w:t>Провівши моніторинг вартості</w:t>
      </w:r>
      <w:r>
        <w:rPr>
          <w:szCs w:val="28"/>
        </w:rPr>
        <w:t xml:space="preserve">, </w:t>
      </w:r>
      <w:r w:rsidRPr="001662D0">
        <w:rPr>
          <w:szCs w:val="28"/>
        </w:rPr>
        <w:t>установою</w:t>
      </w:r>
      <w:r>
        <w:rPr>
          <w:szCs w:val="28"/>
        </w:rPr>
        <w:t>,</w:t>
      </w:r>
      <w:r w:rsidRPr="001662D0">
        <w:rPr>
          <w:szCs w:val="28"/>
        </w:rPr>
        <w:t xml:space="preserve"> відповідно до кошторисних призначень</w:t>
      </w:r>
      <w:r>
        <w:rPr>
          <w:szCs w:val="28"/>
        </w:rPr>
        <w:t>,</w:t>
      </w:r>
      <w:r w:rsidRPr="001662D0">
        <w:rPr>
          <w:szCs w:val="28"/>
        </w:rPr>
        <w:t xml:space="preserve"> заплановано </w:t>
      </w:r>
      <w:r w:rsidRPr="001662D0">
        <w:rPr>
          <w:color w:val="000000"/>
          <w:szCs w:val="28"/>
        </w:rPr>
        <w:t>та</w:t>
      </w:r>
      <w:r w:rsidRPr="001662D0">
        <w:rPr>
          <w:szCs w:val="28"/>
        </w:rPr>
        <w:t xml:space="preserve"> оприлюднен</w:t>
      </w:r>
      <w:r>
        <w:rPr>
          <w:szCs w:val="28"/>
        </w:rPr>
        <w:t>е</w:t>
      </w:r>
      <w:r w:rsidRPr="001662D0">
        <w:rPr>
          <w:szCs w:val="28"/>
        </w:rPr>
        <w:t xml:space="preserve"> оголошення щодо закупівлі</w:t>
      </w:r>
      <w:r w:rsidRPr="00010482">
        <w:rPr>
          <w:szCs w:val="28"/>
        </w:rPr>
        <w:t xml:space="preserve"> </w:t>
      </w:r>
      <w:r w:rsidR="00C537DD" w:rsidRPr="00C537DD">
        <w:rPr>
          <w:szCs w:val="28"/>
        </w:rPr>
        <w:t>послуг з технічного обслуговування лабораторного обладнання (калібрування)</w:t>
      </w:r>
      <w:r>
        <w:rPr>
          <w:szCs w:val="28"/>
        </w:rPr>
        <w:t xml:space="preserve"> за рахунок спеціального фонду державного бюджету </w:t>
      </w:r>
      <w:r w:rsidRPr="001662D0">
        <w:t xml:space="preserve">очікуваною вартістю </w:t>
      </w:r>
      <w:r w:rsidR="00FA3752">
        <w:t>249</w:t>
      </w:r>
      <w:r w:rsidR="00082167">
        <w:t xml:space="preserve"> </w:t>
      </w:r>
      <w:r w:rsidR="00FA3752">
        <w:t>7</w:t>
      </w:r>
      <w:r w:rsidR="00CD648E">
        <w:t>00</w:t>
      </w:r>
      <w:r w:rsidR="00544BA3">
        <w:t>,00</w:t>
      </w:r>
      <w:r w:rsidR="00614EC8">
        <w:t xml:space="preserve"> грн.</w:t>
      </w:r>
    </w:p>
    <w:p w:rsidR="00EE24AA" w:rsidRDefault="00EE24AA" w:rsidP="00AE2C88">
      <w:pPr>
        <w:ind w:firstLine="709"/>
        <w:jc w:val="both"/>
        <w:rPr>
          <w:szCs w:val="28"/>
        </w:rPr>
      </w:pPr>
    </w:p>
    <w:p w:rsidR="00614EC8" w:rsidRPr="00953E4F" w:rsidRDefault="00614EC8" w:rsidP="00614EC8">
      <w:pPr>
        <w:autoSpaceDE w:val="0"/>
        <w:autoSpaceDN w:val="0"/>
        <w:adjustRightInd w:val="0"/>
        <w:ind w:right="329"/>
        <w:jc w:val="center"/>
        <w:rPr>
          <w:b/>
          <w:bCs/>
        </w:rPr>
      </w:pPr>
      <w:r w:rsidRPr="00953E4F">
        <w:rPr>
          <w:b/>
          <w:bCs/>
        </w:rPr>
        <w:t xml:space="preserve">ІНФОРМАЦІЯ ПРО НЕОБХІДНІ ТЕХНІЧНІ, ЯКІСНІ ТА КІЛЬКІСНІ ХАРАКТЕРИСТИКИ ПРЕДМЕТА ЗАКУПІВЛІ </w:t>
      </w:r>
    </w:p>
    <w:p w:rsidR="00614EC8" w:rsidRPr="00953E4F" w:rsidRDefault="00614EC8" w:rsidP="00614EC8">
      <w:pPr>
        <w:autoSpaceDE w:val="0"/>
        <w:autoSpaceDN w:val="0"/>
        <w:adjustRightInd w:val="0"/>
        <w:ind w:right="329"/>
        <w:jc w:val="center"/>
        <w:rPr>
          <w:b/>
          <w:bCs/>
        </w:rPr>
      </w:pPr>
    </w:p>
    <w:p w:rsidR="00614EC8" w:rsidRPr="00953E4F" w:rsidRDefault="00614EC8" w:rsidP="00614EC8">
      <w:pPr>
        <w:autoSpaceDE w:val="0"/>
        <w:autoSpaceDN w:val="0"/>
        <w:adjustRightInd w:val="0"/>
        <w:ind w:right="329"/>
        <w:jc w:val="center"/>
        <w:rPr>
          <w:b/>
          <w:bCs/>
        </w:rPr>
      </w:pPr>
      <w:r w:rsidRPr="00953E4F">
        <w:rPr>
          <w:b/>
          <w:bCs/>
        </w:rPr>
        <w:t>Технічні вимоги</w:t>
      </w:r>
    </w:p>
    <w:p w:rsidR="00614EC8" w:rsidRDefault="00614EC8" w:rsidP="00614EC8">
      <w:pPr>
        <w:pStyle w:val="3"/>
        <w:widowControl w:val="0"/>
        <w:tabs>
          <w:tab w:val="left" w:pos="0"/>
        </w:tabs>
        <w:jc w:val="center"/>
        <w:rPr>
          <w:rFonts w:ascii="Times New Roman" w:hAnsi="Times New Roman" w:cs="Times New Roman"/>
          <w:color w:val="000000" w:themeColor="text1"/>
        </w:rPr>
      </w:pPr>
      <w:r w:rsidRPr="00614EC8">
        <w:rPr>
          <w:rStyle w:val="a5"/>
          <w:rFonts w:ascii="Times New Roman" w:hAnsi="Times New Roman" w:cs="Times New Roman"/>
          <w:color w:val="000000" w:themeColor="text1"/>
        </w:rPr>
        <w:t>«</w:t>
      </w:r>
      <w:r w:rsidRPr="00614EC8">
        <w:rPr>
          <w:rFonts w:ascii="Times New Roman" w:hAnsi="Times New Roman" w:cs="Times New Roman"/>
          <w:bCs/>
          <w:color w:val="000000" w:themeColor="text1"/>
        </w:rPr>
        <w:t>Код ДК 021:2015 - 71630000-3</w:t>
      </w:r>
      <w:r w:rsidRPr="00941883">
        <w:rPr>
          <w:rFonts w:ascii="Times New Roman" w:hAnsi="Times New Roman" w:cs="Times New Roman"/>
          <w:bCs/>
          <w:color w:val="000000" w:themeColor="text1"/>
        </w:rPr>
        <w:t>,</w:t>
      </w:r>
      <w:r w:rsidRPr="00614EC8">
        <w:rPr>
          <w:rFonts w:ascii="Times New Roman" w:hAnsi="Times New Roman" w:cs="Times New Roman"/>
          <w:bCs/>
          <w:color w:val="000000" w:themeColor="text1"/>
        </w:rPr>
        <w:t xml:space="preserve"> Послуги з технічного огляду та </w:t>
      </w:r>
      <w:proofErr w:type="spellStart"/>
      <w:r w:rsidRPr="00614EC8">
        <w:rPr>
          <w:rFonts w:ascii="Times New Roman" w:hAnsi="Times New Roman" w:cs="Times New Roman"/>
          <w:bCs/>
          <w:color w:val="000000" w:themeColor="text1"/>
        </w:rPr>
        <w:t>випробовувань</w:t>
      </w:r>
      <w:proofErr w:type="spellEnd"/>
      <w:r w:rsidRPr="00614EC8">
        <w:rPr>
          <w:rFonts w:ascii="Times New Roman" w:hAnsi="Times New Roman" w:cs="Times New Roman"/>
          <w:bCs/>
          <w:color w:val="000000" w:themeColor="text1"/>
        </w:rPr>
        <w:t xml:space="preserve"> (Послуги з технічного обслуговування лабораторного обладнання (калібрування)</w:t>
      </w:r>
      <w:r w:rsidRPr="00614EC8">
        <w:rPr>
          <w:rFonts w:ascii="Times New Roman" w:hAnsi="Times New Roman" w:cs="Times New Roman"/>
          <w:color w:val="000000" w:themeColor="text1"/>
        </w:rPr>
        <w:t>)»</w:t>
      </w:r>
    </w:p>
    <w:p w:rsidR="00CE5DA2" w:rsidRPr="00CE5DA2" w:rsidRDefault="00CE5DA2" w:rsidP="00CE5DA2"/>
    <w:p w:rsidR="00224C0F" w:rsidRPr="008422DD" w:rsidRDefault="00224C0F" w:rsidP="00224C0F">
      <w:pPr>
        <w:widowControl w:val="0"/>
        <w:jc w:val="both"/>
        <w:rPr>
          <w:i/>
          <w:iCs/>
        </w:rPr>
      </w:pPr>
      <w:bookmarkStart w:id="0" w:name="3"/>
      <w:bookmarkEnd w:id="0"/>
      <w:r w:rsidRPr="008422DD">
        <w:rPr>
          <w:rFonts w:eastAsia="Arial"/>
          <w:b/>
          <w:bCs/>
          <w:kern w:val="1"/>
        </w:rPr>
        <w:t>1. П</w:t>
      </w:r>
      <w:r w:rsidRPr="008422DD">
        <w:rPr>
          <w:b/>
          <w:bCs/>
        </w:rPr>
        <w:t>редмет закупівлі:</w:t>
      </w:r>
      <w:r w:rsidRPr="008422DD">
        <w:rPr>
          <w:rFonts w:eastAsia="Arial"/>
          <w:kern w:val="1"/>
        </w:rPr>
        <w:t xml:space="preserve"> </w:t>
      </w:r>
      <w:bookmarkStart w:id="1" w:name="_Hlk113604282"/>
      <w:bookmarkStart w:id="2" w:name="_Hlk144120869"/>
      <w:bookmarkStart w:id="3" w:name="_Hlk166235073"/>
      <w:r w:rsidRPr="008422DD">
        <w:rPr>
          <w:rFonts w:eastAsia="Arial"/>
          <w:kern w:val="1"/>
        </w:rPr>
        <w:t xml:space="preserve">Код ДК 021:2015 - 71630000-3 - Послуги з технічного огляду та </w:t>
      </w:r>
      <w:proofErr w:type="spellStart"/>
      <w:r w:rsidRPr="008422DD">
        <w:rPr>
          <w:rFonts w:eastAsia="Arial"/>
          <w:kern w:val="1"/>
        </w:rPr>
        <w:t>випробовувань</w:t>
      </w:r>
      <w:proofErr w:type="spellEnd"/>
      <w:r w:rsidRPr="008422DD">
        <w:rPr>
          <w:rFonts w:eastAsia="Arial"/>
          <w:kern w:val="1"/>
        </w:rPr>
        <w:t xml:space="preserve"> (Послуги з технічного обслуговування лабораторного обладнання (калібрування)) </w:t>
      </w:r>
      <w:r w:rsidRPr="008422DD">
        <w:rPr>
          <w:iCs/>
        </w:rPr>
        <w:t>Номенклатурна позиція предмета закупівлі відповідно ДК 021:2015: 71631100-1 Послуги з технічного огляду обладнання.</w:t>
      </w:r>
    </w:p>
    <w:bookmarkEnd w:id="1"/>
    <w:bookmarkEnd w:id="2"/>
    <w:bookmarkEnd w:id="3"/>
    <w:p w:rsidR="00224C0F" w:rsidRPr="008422DD" w:rsidRDefault="00224C0F" w:rsidP="00224C0F">
      <w:pPr>
        <w:widowControl w:val="0"/>
        <w:shd w:val="clear" w:color="auto" w:fill="FFFFFF"/>
        <w:tabs>
          <w:tab w:val="left" w:pos="12900"/>
        </w:tabs>
        <w:suppressAutoHyphens/>
        <w:autoSpaceDE w:val="0"/>
        <w:autoSpaceDN w:val="0"/>
        <w:adjustRightInd w:val="0"/>
        <w:jc w:val="both"/>
        <w:rPr>
          <w:rFonts w:eastAsia="Arial"/>
          <w:kern w:val="1"/>
        </w:rPr>
      </w:pPr>
      <w:r w:rsidRPr="008422DD">
        <w:rPr>
          <w:rFonts w:eastAsia="Arial"/>
          <w:b/>
          <w:bCs/>
          <w:kern w:val="1"/>
        </w:rPr>
        <w:t>2. Місце надання послуг:</w:t>
      </w:r>
      <w:r w:rsidRPr="008422DD">
        <w:rPr>
          <w:rFonts w:eastAsia="Arial"/>
          <w:kern w:val="1"/>
        </w:rPr>
        <w:t xml:space="preserve"> Послуги надаються за місцем знаходження лабораторій Замовника в межах Дніпропетровської області, Україна:</w:t>
      </w:r>
    </w:p>
    <w:p w:rsidR="00224C0F" w:rsidRPr="008422DD" w:rsidRDefault="00224C0F" w:rsidP="00224C0F">
      <w:pPr>
        <w:widowControl w:val="0"/>
        <w:shd w:val="clear" w:color="auto" w:fill="FFFFFF"/>
        <w:tabs>
          <w:tab w:val="left" w:pos="12900"/>
        </w:tabs>
        <w:suppressAutoHyphens/>
        <w:autoSpaceDE w:val="0"/>
        <w:autoSpaceDN w:val="0"/>
        <w:adjustRightInd w:val="0"/>
        <w:ind w:left="284"/>
        <w:jc w:val="both"/>
        <w:rPr>
          <w:rFonts w:eastAsia="Arial"/>
          <w:kern w:val="1"/>
        </w:rPr>
      </w:pPr>
      <w:r w:rsidRPr="008422DD">
        <w:rPr>
          <w:rFonts w:eastAsia="Arial"/>
          <w:kern w:val="1"/>
        </w:rPr>
        <w:t>1) будинок 48, проспект Олександра Поля, місто Дніпро, Дніпропетровська область, 49031;</w:t>
      </w:r>
    </w:p>
    <w:p w:rsidR="00224C0F" w:rsidRPr="008422DD" w:rsidRDefault="00224C0F" w:rsidP="00224C0F">
      <w:pPr>
        <w:widowControl w:val="0"/>
        <w:shd w:val="clear" w:color="auto" w:fill="FFFFFF"/>
        <w:tabs>
          <w:tab w:val="left" w:pos="12900"/>
        </w:tabs>
        <w:suppressAutoHyphens/>
        <w:autoSpaceDE w:val="0"/>
        <w:autoSpaceDN w:val="0"/>
        <w:adjustRightInd w:val="0"/>
        <w:ind w:left="284"/>
        <w:jc w:val="both"/>
        <w:rPr>
          <w:rFonts w:eastAsia="Arial"/>
          <w:kern w:val="1"/>
        </w:rPr>
      </w:pPr>
      <w:r w:rsidRPr="008422DD">
        <w:rPr>
          <w:rFonts w:eastAsia="Arial"/>
          <w:kern w:val="1"/>
        </w:rPr>
        <w:t xml:space="preserve">2) будинок 112Б, вулиця </w:t>
      </w:r>
      <w:proofErr w:type="spellStart"/>
      <w:r w:rsidRPr="008422DD">
        <w:rPr>
          <w:rFonts w:eastAsia="Arial"/>
          <w:kern w:val="1"/>
        </w:rPr>
        <w:t>Широківська</w:t>
      </w:r>
      <w:proofErr w:type="spellEnd"/>
      <w:r w:rsidRPr="008422DD">
        <w:rPr>
          <w:rFonts w:eastAsia="Arial"/>
          <w:kern w:val="1"/>
        </w:rPr>
        <w:t>, місто Кривий Ріг, Дніпропетровська область, 50098;</w:t>
      </w:r>
    </w:p>
    <w:p w:rsidR="00224C0F" w:rsidRPr="008422DD" w:rsidRDefault="00224C0F" w:rsidP="00224C0F">
      <w:pPr>
        <w:widowControl w:val="0"/>
        <w:shd w:val="clear" w:color="auto" w:fill="FFFFFF"/>
        <w:tabs>
          <w:tab w:val="left" w:pos="12900"/>
        </w:tabs>
        <w:suppressAutoHyphens/>
        <w:autoSpaceDE w:val="0"/>
        <w:autoSpaceDN w:val="0"/>
        <w:adjustRightInd w:val="0"/>
        <w:ind w:left="284"/>
        <w:jc w:val="both"/>
        <w:rPr>
          <w:rFonts w:eastAsia="SimSun"/>
          <w:lang w:eastAsia="ar-SA"/>
        </w:rPr>
      </w:pPr>
      <w:r w:rsidRPr="008422DD">
        <w:rPr>
          <w:rFonts w:eastAsia="Arial"/>
          <w:kern w:val="1"/>
        </w:rPr>
        <w:t xml:space="preserve">або </w:t>
      </w:r>
      <w:bookmarkStart w:id="4" w:name="_Hlk188624522"/>
      <w:r w:rsidRPr="008422DD">
        <w:rPr>
          <w:rFonts w:eastAsia="Arial"/>
          <w:kern w:val="1"/>
        </w:rPr>
        <w:t>на території Виконавця (за попередньою домовленістю).</w:t>
      </w:r>
    </w:p>
    <w:p w:rsidR="00224C0F" w:rsidRPr="008422DD" w:rsidRDefault="00224C0F" w:rsidP="00224C0F">
      <w:pPr>
        <w:widowControl w:val="0"/>
        <w:shd w:val="clear" w:color="auto" w:fill="FFFFFF"/>
        <w:tabs>
          <w:tab w:val="left" w:pos="12900"/>
        </w:tabs>
        <w:suppressAutoHyphens/>
        <w:autoSpaceDE w:val="0"/>
        <w:autoSpaceDN w:val="0"/>
        <w:adjustRightInd w:val="0"/>
        <w:jc w:val="both"/>
        <w:rPr>
          <w:rFonts w:eastAsia="SimSun"/>
          <w:lang w:eastAsia="ar-SA"/>
        </w:rPr>
      </w:pPr>
      <w:r w:rsidRPr="008422DD">
        <w:rPr>
          <w:rFonts w:eastAsia="SimSun"/>
          <w:b/>
          <w:bCs/>
          <w:lang w:eastAsia="ar-SA"/>
        </w:rPr>
        <w:t>3.</w:t>
      </w:r>
      <w:r w:rsidRPr="008422DD">
        <w:rPr>
          <w:rFonts w:eastAsia="SimSun"/>
          <w:lang w:eastAsia="ar-SA"/>
        </w:rPr>
        <w:t xml:space="preserve"> </w:t>
      </w:r>
      <w:r w:rsidRPr="008422DD">
        <w:rPr>
          <w:rFonts w:eastAsia="Arial"/>
          <w:b/>
          <w:bCs/>
          <w:kern w:val="1"/>
        </w:rPr>
        <w:t>Обсяги.</w:t>
      </w:r>
      <w:r w:rsidRPr="008422DD">
        <w:rPr>
          <w:rFonts w:eastAsia="Arial"/>
          <w:bCs/>
          <w:kern w:val="1"/>
        </w:rPr>
        <w:t xml:space="preserve"> 214</w:t>
      </w:r>
      <w:r w:rsidRPr="008422DD">
        <w:rPr>
          <w:rFonts w:eastAsia="Arial"/>
          <w:kern w:val="1"/>
        </w:rPr>
        <w:t xml:space="preserve"> послуг (одиниць).</w:t>
      </w:r>
    </w:p>
    <w:bookmarkEnd w:id="4"/>
    <w:p w:rsidR="00224C0F" w:rsidRPr="008422DD" w:rsidRDefault="00224C0F" w:rsidP="00224C0F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Calibri"/>
          <w:kern w:val="1"/>
        </w:rPr>
      </w:pPr>
      <w:r w:rsidRPr="008422DD">
        <w:rPr>
          <w:rFonts w:eastAsia="Calibri"/>
          <w:b/>
          <w:bCs/>
          <w:kern w:val="1"/>
        </w:rPr>
        <w:t>4. Строк надання послуг.</w:t>
      </w:r>
      <w:r w:rsidRPr="008422DD">
        <w:rPr>
          <w:rFonts w:eastAsia="Calibri"/>
          <w:kern w:val="1"/>
        </w:rPr>
        <w:t xml:space="preserve"> Послуги надаються у 2 етапи: </w:t>
      </w:r>
      <w:bookmarkStart w:id="5" w:name="_Hlk231202940"/>
    </w:p>
    <w:p w:rsidR="00224C0F" w:rsidRPr="008422DD" w:rsidRDefault="00224C0F" w:rsidP="00224C0F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Calibri"/>
          <w:kern w:val="1"/>
        </w:rPr>
      </w:pPr>
      <w:r w:rsidRPr="008422DD">
        <w:rPr>
          <w:rFonts w:eastAsia="Calibri"/>
          <w:kern w:val="1"/>
        </w:rPr>
        <w:t xml:space="preserve">1 етап - відповідно до таблиці 1 (195 послуг) </w:t>
      </w:r>
      <w:bookmarkEnd w:id="5"/>
      <w:r w:rsidRPr="008422DD">
        <w:rPr>
          <w:rFonts w:eastAsia="Calibri"/>
          <w:kern w:val="1"/>
        </w:rPr>
        <w:t xml:space="preserve">- протягом 30 днів з моменту укладання договору; </w:t>
      </w:r>
    </w:p>
    <w:p w:rsidR="00224C0F" w:rsidRPr="008422DD" w:rsidRDefault="00224C0F" w:rsidP="00224C0F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Arial"/>
          <w:kern w:val="1"/>
        </w:rPr>
      </w:pPr>
      <w:r w:rsidRPr="008422DD">
        <w:rPr>
          <w:rFonts w:eastAsia="Calibri"/>
          <w:kern w:val="1"/>
        </w:rPr>
        <w:t>2 етап - відповідно до таблиці 2 (19 послуг) – протягом листопада 2026 року.</w:t>
      </w:r>
    </w:p>
    <w:p w:rsidR="00224C0F" w:rsidRPr="008422DD" w:rsidRDefault="00224C0F" w:rsidP="00224C0F">
      <w:pPr>
        <w:jc w:val="both"/>
        <w:rPr>
          <w:b/>
          <w:bCs/>
        </w:rPr>
      </w:pPr>
      <w:r w:rsidRPr="008422DD">
        <w:rPr>
          <w:b/>
          <w:bCs/>
          <w:lang w:eastAsia="zh-CN"/>
        </w:rPr>
        <w:t xml:space="preserve">5. </w:t>
      </w:r>
      <w:r w:rsidRPr="008422DD">
        <w:rPr>
          <w:b/>
          <w:bCs/>
        </w:rPr>
        <w:t xml:space="preserve">Перелік засобів вимірювальної техніки </w:t>
      </w:r>
      <w:bookmarkStart w:id="6" w:name="_Hlk162968516"/>
      <w:r w:rsidRPr="008422DD">
        <w:rPr>
          <w:b/>
          <w:bCs/>
        </w:rPr>
        <w:t xml:space="preserve">та випробувального обладнання (далі-ЗВТ та ВО), </w:t>
      </w:r>
      <w:bookmarkEnd w:id="6"/>
      <w:r w:rsidRPr="008422DD">
        <w:rPr>
          <w:b/>
          <w:bCs/>
        </w:rPr>
        <w:t>які підлягають калібруванню:</w:t>
      </w:r>
    </w:p>
    <w:p w:rsidR="00224C0F" w:rsidRPr="008422DD" w:rsidRDefault="00224C0F" w:rsidP="00224C0F">
      <w:pPr>
        <w:jc w:val="right"/>
        <w:rPr>
          <w:b/>
          <w:bCs/>
        </w:rPr>
      </w:pPr>
      <w:bookmarkStart w:id="7" w:name="_Hlk231200933"/>
      <w:r w:rsidRPr="008422DD">
        <w:rPr>
          <w:b/>
          <w:bCs/>
        </w:rPr>
        <w:t>Таблиця 1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708"/>
        <w:gridCol w:w="1544"/>
        <w:gridCol w:w="1547"/>
      </w:tblGrid>
      <w:tr w:rsidR="00224C0F" w:rsidRPr="007920ED" w:rsidTr="00B61265">
        <w:tc>
          <w:tcPr>
            <w:tcW w:w="786" w:type="dxa"/>
            <w:vAlign w:val="center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</w:rPr>
              <w:t>№</w:t>
            </w:r>
          </w:p>
        </w:tc>
        <w:tc>
          <w:tcPr>
            <w:tcW w:w="5843" w:type="dxa"/>
            <w:vAlign w:val="center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</w:rPr>
              <w:t>Найменування/умовне позначення ЗВТ, ВО</w:t>
            </w:r>
          </w:p>
        </w:tc>
        <w:tc>
          <w:tcPr>
            <w:tcW w:w="1559" w:type="dxa"/>
            <w:vAlign w:val="center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</w:rPr>
              <w:t>Одиниця виміру</w:t>
            </w:r>
          </w:p>
        </w:tc>
        <w:tc>
          <w:tcPr>
            <w:tcW w:w="1559" w:type="dxa"/>
            <w:vAlign w:val="center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  <w:lang w:eastAsia="zh-CN"/>
              </w:rPr>
              <w:t>Кількість ЗВТ, ВО</w:t>
            </w:r>
          </w:p>
        </w:tc>
      </w:tr>
      <w:tr w:rsidR="00224C0F" w:rsidRPr="007920ED" w:rsidTr="00B61265">
        <w:tc>
          <w:tcPr>
            <w:tcW w:w="9747" w:type="dxa"/>
            <w:gridSpan w:val="4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</w:rPr>
              <w:t>Відділи у місті Дніпро та лабораторії ВСЕ на ринках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7920ED" w:rsidRDefault="00224C0F" w:rsidP="00B61265">
            <w:pPr>
              <w:rPr>
                <w:b/>
                <w:bCs/>
              </w:rPr>
            </w:pPr>
            <w:r w:rsidRPr="008422DD">
              <w:t xml:space="preserve">Ваги лабораторні, 2 </w:t>
            </w:r>
            <w:proofErr w:type="spellStart"/>
            <w:r w:rsidRPr="008422DD">
              <w:t>кл</w:t>
            </w:r>
            <w:proofErr w:type="spellEnd"/>
            <w:r w:rsidRPr="008422DD">
              <w:t>.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3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7920ED" w:rsidRDefault="00224C0F" w:rsidP="00B61265">
            <w:pPr>
              <w:rPr>
                <w:b/>
                <w:bCs/>
              </w:rPr>
            </w:pPr>
            <w:r w:rsidRPr="008422DD">
              <w:t xml:space="preserve">Газовий хроматограф SHIMADZU GC-2010 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7920ED" w:rsidRDefault="00224C0F" w:rsidP="00B61265">
            <w:pPr>
              <w:rPr>
                <w:b/>
                <w:bCs/>
              </w:rPr>
            </w:pPr>
            <w:r w:rsidRPr="008422DD">
              <w:t xml:space="preserve">Рідинний хроматограф «VARIAN» </w:t>
            </w:r>
            <w:proofErr w:type="spellStart"/>
            <w:r w:rsidRPr="008422DD">
              <w:t>ProStar</w:t>
            </w:r>
            <w:proofErr w:type="spellEnd"/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7920ED" w:rsidRDefault="00224C0F" w:rsidP="00B61265">
            <w:pPr>
              <w:rPr>
                <w:b/>
                <w:bCs/>
              </w:rPr>
            </w:pPr>
            <w:r w:rsidRPr="008422DD">
              <w:t>Гиря F2 (200 г)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3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7920ED" w:rsidRDefault="00224C0F" w:rsidP="00B61265">
            <w:pPr>
              <w:rPr>
                <w:b/>
                <w:bCs/>
              </w:rPr>
            </w:pPr>
            <w:r w:rsidRPr="008422DD">
              <w:t>Гігрометри психрометричні ВИТ-1, ВИТ-2, ВИТ-Ш-1,  ВИТ-Ш-2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15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 xml:space="preserve">Дозатор </w:t>
            </w:r>
            <w:proofErr w:type="spellStart"/>
            <w:r w:rsidRPr="008422DD">
              <w:t>одноканальний</w:t>
            </w:r>
            <w:proofErr w:type="spellEnd"/>
            <w:r w:rsidRPr="008422DD">
              <w:t xml:space="preserve"> перемінного об`єму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8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 xml:space="preserve">Дозатор </w:t>
            </w:r>
            <w:proofErr w:type="spellStart"/>
            <w:r w:rsidRPr="008422DD">
              <w:t>піпетковий</w:t>
            </w:r>
            <w:proofErr w:type="spellEnd"/>
            <w:r w:rsidRPr="008422DD">
              <w:t xml:space="preserve"> 8-канальний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5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 xml:space="preserve">Електропіч опору камерна лабораторна SNOL </w:t>
            </w:r>
            <w:r w:rsidRPr="008422DD">
              <w:lastRenderedPageBreak/>
              <w:t>7.2/1100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lastRenderedPageBreak/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 xml:space="preserve">Лабораторна центрифуга </w:t>
            </w:r>
            <w:proofErr w:type="spellStart"/>
            <w:r w:rsidRPr="008422DD">
              <w:t>HerabsMultifuge</w:t>
            </w:r>
            <w:proofErr w:type="spellEnd"/>
            <w:r w:rsidRPr="008422DD">
              <w:t xml:space="preserve"> 1 S-R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proofErr w:type="spellStart"/>
            <w:r w:rsidRPr="008422DD">
              <w:t>Мікропланшетний</w:t>
            </w:r>
            <w:proofErr w:type="spellEnd"/>
            <w:r w:rsidRPr="008422DD">
              <w:t xml:space="preserve"> </w:t>
            </w:r>
            <w:proofErr w:type="spellStart"/>
            <w:r w:rsidRPr="008422DD">
              <w:t>рідер</w:t>
            </w:r>
            <w:proofErr w:type="spellEnd"/>
            <w:r w:rsidRPr="008422DD">
              <w:t xml:space="preserve"> «</w:t>
            </w:r>
            <w:proofErr w:type="spellStart"/>
            <w:r w:rsidRPr="008422DD">
              <w:t>Multiscan</w:t>
            </w:r>
            <w:proofErr w:type="spellEnd"/>
            <w:r w:rsidRPr="008422DD">
              <w:t xml:space="preserve"> FC» </w:t>
            </w:r>
            <w:proofErr w:type="spellStart"/>
            <w:r w:rsidRPr="008422DD">
              <w:t>Microplate</w:t>
            </w:r>
            <w:proofErr w:type="spellEnd"/>
            <w:r w:rsidRPr="008422DD">
              <w:t xml:space="preserve"> </w:t>
            </w:r>
            <w:proofErr w:type="spellStart"/>
            <w:r w:rsidRPr="008422DD">
              <w:t>Photometer</w:t>
            </w:r>
            <w:proofErr w:type="spellEnd"/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proofErr w:type="spellStart"/>
            <w:r w:rsidRPr="008422DD">
              <w:t>Нітратомір</w:t>
            </w:r>
            <w:proofErr w:type="spellEnd"/>
            <w:r w:rsidRPr="008422DD">
              <w:t xml:space="preserve"> «рХ-150.1МИ» у комплекті з електродами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Cs/>
              </w:rPr>
              <w:t>3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 xml:space="preserve">Піпетка фіксованого об’єму </w:t>
            </w:r>
            <w:proofErr w:type="spellStart"/>
            <w:r w:rsidRPr="008422DD">
              <w:t>BagPipet</w:t>
            </w:r>
            <w:proofErr w:type="spellEnd"/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8422DD">
              <w:t>4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 xml:space="preserve">Система спірального посіву </w:t>
            </w:r>
            <w:proofErr w:type="spellStart"/>
            <w:r w:rsidRPr="008422DD">
              <w:t>Easy</w:t>
            </w:r>
            <w:proofErr w:type="spellEnd"/>
            <w:r w:rsidRPr="008422DD">
              <w:t xml:space="preserve"> </w:t>
            </w:r>
            <w:proofErr w:type="spellStart"/>
            <w:r w:rsidRPr="008422DD">
              <w:t>Spiral</w:t>
            </w:r>
            <w:proofErr w:type="spellEnd"/>
            <w:r w:rsidRPr="008422DD">
              <w:t xml:space="preserve"> </w:t>
            </w:r>
            <w:proofErr w:type="spellStart"/>
            <w:r w:rsidRPr="008422DD">
              <w:t>Pro</w:t>
            </w:r>
            <w:proofErr w:type="spellEnd"/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>Сито лабораторне СЛП-200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2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>Стерилізатор повітряний ГП-80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3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 xml:space="preserve">Термометр технічний ТТЖ 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20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 xml:space="preserve">Термометр скляний ТС-7-М1 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65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>Термометр ртутний електроконтактний ТПК-3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>Термометр максимальний скляний СП-83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7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>Термометр СП-2К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 xml:space="preserve">Термометр для </w:t>
            </w:r>
            <w:proofErr w:type="spellStart"/>
            <w:r w:rsidRPr="008422DD">
              <w:t>спецкамер</w:t>
            </w:r>
            <w:proofErr w:type="spellEnd"/>
            <w:r w:rsidRPr="008422DD">
              <w:t xml:space="preserve"> </w:t>
            </w:r>
            <w:proofErr w:type="spellStart"/>
            <w:r w:rsidRPr="008422DD">
              <w:t>низькоградусний</w:t>
            </w:r>
            <w:proofErr w:type="spellEnd"/>
            <w:r w:rsidRPr="008422DD">
              <w:t xml:space="preserve"> СП-100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 xml:space="preserve">Термостат електричний </w:t>
            </w:r>
            <w:proofErr w:type="spellStart"/>
            <w:r w:rsidRPr="008422DD">
              <w:t>сухоповітряний</w:t>
            </w:r>
            <w:proofErr w:type="spellEnd"/>
            <w:r w:rsidRPr="008422DD">
              <w:t xml:space="preserve"> 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4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 xml:space="preserve">Температурний зонд </w:t>
            </w:r>
            <w:proofErr w:type="spellStart"/>
            <w:r w:rsidRPr="008422DD">
              <w:t>Therm</w:t>
            </w:r>
            <w:proofErr w:type="spellEnd"/>
            <w:r w:rsidRPr="008422DD">
              <w:t xml:space="preserve"> </w:t>
            </w:r>
            <w:proofErr w:type="spellStart"/>
            <w:r w:rsidRPr="008422DD">
              <w:t>Pro</w:t>
            </w:r>
            <w:proofErr w:type="spellEnd"/>
            <w:r w:rsidRPr="008422DD">
              <w:t xml:space="preserve"> TP-15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>Центрифуга ОПн-3УХЛ4.2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>Аналізатор якості молока АКМ-98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6629" w:type="dxa"/>
            <w:gridSpan w:val="2"/>
          </w:tcPr>
          <w:p w:rsidR="00224C0F" w:rsidRPr="008422DD" w:rsidRDefault="00224C0F" w:rsidP="00B61265">
            <w:pPr>
              <w:jc w:val="right"/>
            </w:pPr>
            <w:r w:rsidRPr="007920ED">
              <w:rPr>
                <w:b/>
                <w:bCs/>
              </w:rPr>
              <w:t>Всього по відділу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/>
              </w:rPr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/>
                <w:bCs/>
              </w:rPr>
              <w:t>150</w:t>
            </w:r>
          </w:p>
        </w:tc>
      </w:tr>
      <w:tr w:rsidR="00224C0F" w:rsidRPr="007920ED" w:rsidTr="00B61265">
        <w:tc>
          <w:tcPr>
            <w:tcW w:w="9747" w:type="dxa"/>
            <w:gridSpan w:val="4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/>
              </w:rPr>
              <w:t>Криворізький відділ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>Гігрометри психрометричні ВИТ-1, ВИТ-Ш-1, ВИТ-Ш-2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5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>Стерилізатор повітряний ГП-20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>Термометр технічний ТТЖ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6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  <w:vAlign w:val="center"/>
          </w:tcPr>
          <w:p w:rsidR="00224C0F" w:rsidRPr="008422DD" w:rsidRDefault="00224C0F" w:rsidP="00B61265">
            <w:r w:rsidRPr="008422DD">
              <w:t>Термометр скляний ТС-7-М1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16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>Термометр ТПК-М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>Термометр ртутний ТТ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7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>Термометр ТЛ-2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2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>Термометр максимальний скляний СП-83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2</w:t>
            </w:r>
          </w:p>
        </w:tc>
      </w:tr>
      <w:tr w:rsidR="00224C0F" w:rsidRPr="007920ED" w:rsidTr="00B61265">
        <w:tc>
          <w:tcPr>
            <w:tcW w:w="786" w:type="dxa"/>
          </w:tcPr>
          <w:p w:rsidR="00224C0F" w:rsidRPr="007920ED" w:rsidRDefault="00224C0F" w:rsidP="00224C0F">
            <w:pPr>
              <w:numPr>
                <w:ilvl w:val="0"/>
                <w:numId w:val="33"/>
              </w:numPr>
              <w:rPr>
                <w:b/>
                <w:bCs/>
              </w:rPr>
            </w:pPr>
          </w:p>
        </w:tc>
        <w:tc>
          <w:tcPr>
            <w:tcW w:w="5843" w:type="dxa"/>
          </w:tcPr>
          <w:p w:rsidR="00224C0F" w:rsidRPr="008422DD" w:rsidRDefault="00224C0F" w:rsidP="00B61265">
            <w:r w:rsidRPr="008422DD">
              <w:t>Термометр СП-2К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6629" w:type="dxa"/>
            <w:gridSpan w:val="2"/>
          </w:tcPr>
          <w:p w:rsidR="00224C0F" w:rsidRPr="008422DD" w:rsidRDefault="00224C0F" w:rsidP="00B61265">
            <w:pPr>
              <w:jc w:val="right"/>
            </w:pPr>
            <w:r w:rsidRPr="007920ED">
              <w:rPr>
                <w:b/>
                <w:bCs/>
              </w:rPr>
              <w:t>Всього по відділу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/>
              </w:rPr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/>
                <w:bCs/>
              </w:rPr>
              <w:t>41</w:t>
            </w:r>
          </w:p>
        </w:tc>
      </w:tr>
      <w:tr w:rsidR="00224C0F" w:rsidRPr="007920ED" w:rsidTr="00B61265">
        <w:tc>
          <w:tcPr>
            <w:tcW w:w="6629" w:type="dxa"/>
            <w:gridSpan w:val="2"/>
          </w:tcPr>
          <w:p w:rsidR="00224C0F" w:rsidRPr="008422DD" w:rsidRDefault="00224C0F" w:rsidP="00B61265">
            <w:pPr>
              <w:jc w:val="right"/>
            </w:pPr>
            <w:r w:rsidRPr="007920ED">
              <w:rPr>
                <w:b/>
                <w:bCs/>
              </w:rPr>
              <w:t>Разом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/>
                <w:bCs/>
                <w:lang w:eastAsia="uk-UA"/>
              </w:rPr>
              <w:t>шт.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/>
                <w:bCs/>
                <w:lang w:eastAsia="uk-UA"/>
              </w:rPr>
              <w:t>191</w:t>
            </w:r>
          </w:p>
        </w:tc>
      </w:tr>
    </w:tbl>
    <w:p w:rsidR="00224C0F" w:rsidRPr="008422DD" w:rsidRDefault="00224C0F" w:rsidP="00224C0F">
      <w:pPr>
        <w:rPr>
          <w:i/>
        </w:rPr>
      </w:pPr>
      <w:r w:rsidRPr="008422DD">
        <w:rPr>
          <w:i/>
        </w:rPr>
        <w:t>Примітка. Робота термометрів в режимах Т &lt;0ºС, Т 0ºС-99ºС, Т&gt;100ºС</w:t>
      </w:r>
    </w:p>
    <w:p w:rsidR="00224C0F" w:rsidRPr="008422DD" w:rsidRDefault="00224C0F" w:rsidP="00224C0F">
      <w:pPr>
        <w:jc w:val="right"/>
        <w:rPr>
          <w:b/>
          <w:bCs/>
        </w:rPr>
      </w:pPr>
    </w:p>
    <w:p w:rsidR="00224C0F" w:rsidRPr="008422DD" w:rsidRDefault="00224C0F" w:rsidP="00224C0F">
      <w:pPr>
        <w:jc w:val="right"/>
        <w:rPr>
          <w:b/>
          <w:bCs/>
        </w:rPr>
      </w:pPr>
      <w:r w:rsidRPr="008422DD">
        <w:rPr>
          <w:b/>
          <w:bCs/>
        </w:rPr>
        <w:t>Таблиця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5603"/>
        <w:gridCol w:w="1535"/>
        <w:gridCol w:w="1640"/>
      </w:tblGrid>
      <w:tr w:rsidR="00224C0F" w:rsidRPr="007920ED" w:rsidTr="00B61265">
        <w:tc>
          <w:tcPr>
            <w:tcW w:w="817" w:type="dxa"/>
            <w:vAlign w:val="center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</w:rPr>
              <w:t>№</w:t>
            </w:r>
          </w:p>
        </w:tc>
        <w:tc>
          <w:tcPr>
            <w:tcW w:w="5812" w:type="dxa"/>
            <w:vAlign w:val="center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</w:rPr>
              <w:t>Найменування/умовне позначення ЗВТ, ВО</w:t>
            </w:r>
          </w:p>
        </w:tc>
        <w:tc>
          <w:tcPr>
            <w:tcW w:w="1559" w:type="dxa"/>
            <w:vAlign w:val="center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</w:rPr>
              <w:t>Одиниця виміру</w:t>
            </w:r>
          </w:p>
        </w:tc>
        <w:tc>
          <w:tcPr>
            <w:tcW w:w="1666" w:type="dxa"/>
            <w:vAlign w:val="center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  <w:lang w:eastAsia="zh-CN"/>
              </w:rPr>
              <w:t>Кількість ЗВТ, ВО</w:t>
            </w:r>
          </w:p>
        </w:tc>
      </w:tr>
      <w:tr w:rsidR="00224C0F" w:rsidRPr="007920ED" w:rsidTr="00B61265">
        <w:tc>
          <w:tcPr>
            <w:tcW w:w="9854" w:type="dxa"/>
            <w:gridSpan w:val="4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7920ED">
              <w:rPr>
                <w:b/>
              </w:rPr>
              <w:t>Місто Дніпро, ДФНС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 xml:space="preserve">Вимірювач рівня звуку віброметр, аналізатор спектра ЭКОФИЗИКА- 110А (Насадки зав. №7195 </w:t>
            </w:r>
            <w:proofErr w:type="spellStart"/>
            <w:r w:rsidRPr="008422DD">
              <w:t>Віброобразовувач</w:t>
            </w:r>
            <w:proofErr w:type="spellEnd"/>
            <w:r w:rsidRPr="008422DD">
              <w:t xml:space="preserve"> АР2037-100. </w:t>
            </w:r>
            <w:proofErr w:type="spellStart"/>
            <w:r w:rsidRPr="008422DD">
              <w:t>Микрофонный</w:t>
            </w:r>
            <w:proofErr w:type="spellEnd"/>
            <w:r w:rsidRPr="008422DD">
              <w:t xml:space="preserve"> </w:t>
            </w:r>
            <w:proofErr w:type="spellStart"/>
            <w:r w:rsidRPr="008422DD">
              <w:t>предусілітель</w:t>
            </w:r>
            <w:proofErr w:type="spellEnd"/>
            <w:r w:rsidRPr="008422DD">
              <w:t xml:space="preserve"> Р200, </w:t>
            </w:r>
            <w:proofErr w:type="spellStart"/>
            <w:r w:rsidRPr="008422DD">
              <w:t>капсюль</w:t>
            </w:r>
            <w:proofErr w:type="spellEnd"/>
            <w:r w:rsidRPr="008422DD">
              <w:t xml:space="preserve"> мікрофонний конденсаторний ВМК-205 зав., № 6355, зав. № 5604)</w:t>
            </w:r>
          </w:p>
          <w:p w:rsidR="00224C0F" w:rsidRPr="007920ED" w:rsidRDefault="00224C0F" w:rsidP="00B61265">
            <w:pPr>
              <w:rPr>
                <w:b/>
                <w:bCs/>
              </w:rPr>
            </w:pPr>
            <w:r w:rsidRPr="008422DD">
              <w:t xml:space="preserve">( калібрування по шуму і вібрації) 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7920ED" w:rsidRDefault="00224C0F" w:rsidP="00B61265">
            <w:pPr>
              <w:rPr>
                <w:b/>
                <w:bCs/>
              </w:rPr>
            </w:pPr>
            <w:proofErr w:type="spellStart"/>
            <w:r w:rsidRPr="008422DD">
              <w:t>Електроаспіратор</w:t>
            </w:r>
            <w:proofErr w:type="spellEnd"/>
            <w:r w:rsidRPr="008422DD">
              <w:t xml:space="preserve"> 2-х канальний ASA-2M</w:t>
            </w:r>
          </w:p>
        </w:tc>
        <w:tc>
          <w:tcPr>
            <w:tcW w:w="1559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/>
                <w:bCs/>
              </w:rPr>
            </w:pPr>
            <w:r w:rsidRPr="008422DD"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 xml:space="preserve">Вимірювач параметрів мікроклімату «МЕТЕОСКОП-М» (калібрування по температурі, вологості, швидкості руху повітря, атмосферному </w:t>
            </w:r>
            <w:r w:rsidRPr="008422DD">
              <w:lastRenderedPageBreak/>
              <w:t xml:space="preserve">тиску) 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lastRenderedPageBreak/>
              <w:t>шт.</w:t>
            </w:r>
          </w:p>
        </w:tc>
        <w:tc>
          <w:tcPr>
            <w:tcW w:w="1666" w:type="dxa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Фотометр ЕКОТЕНЗОР-03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Газоаналізатор SKY 3000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Газоаналізатор «ЕЛАН-NH3»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Газоаналізатор «ЕЛАН-H2S»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Газоаналізатор «ЕЛАН-SО2»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Пристрій для параметрів мікроклімату (Зонд насадка СО2, з сенсорами вологості і температури) «</w:t>
            </w:r>
            <w:proofErr w:type="spellStart"/>
            <w:r w:rsidRPr="008422DD">
              <w:t>Testo</w:t>
            </w:r>
            <w:proofErr w:type="spellEnd"/>
            <w:r w:rsidRPr="008422DD">
              <w:t xml:space="preserve"> 440» (калібрування по температурі, вологості, діоксиду вуглецю)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 xml:space="preserve">Лічильник частинок </w:t>
            </w:r>
            <w:proofErr w:type="spellStart"/>
            <w:r w:rsidRPr="008422DD">
              <w:t>Trotec</w:t>
            </w:r>
            <w:proofErr w:type="spellEnd"/>
            <w:r w:rsidRPr="008422DD">
              <w:t xml:space="preserve"> PC 220 (вимірювання СО, СН</w:t>
            </w:r>
            <w:r w:rsidRPr="007920ED">
              <w:rPr>
                <w:vertAlign w:val="subscript"/>
              </w:rPr>
              <w:t>2</w:t>
            </w:r>
            <w:r w:rsidRPr="008422DD">
              <w:t xml:space="preserve">О, масової концентрації часток (пилу), температури, вологості) 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Сигналізатор-аналізатор газів «ДОЗОР-С-М-2» (вимірювання NО</w:t>
            </w:r>
            <w:r w:rsidRPr="007920ED">
              <w:rPr>
                <w:vertAlign w:val="subscript"/>
              </w:rPr>
              <w:t>2</w:t>
            </w:r>
            <w:r w:rsidRPr="008422DD">
              <w:t>, СО)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Вимірювач параметрів електромагнітного поля (Антена перетворювач. Блок управління та індикації ) ПЗ-34, АПЗ-34 СВЧ (щільність потоку енергії)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Цифровий  лазерний далекомір «BOSCH» GLM 120C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Радіометр енергетичної освітленості РАТ-2П-Ф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Компас ALTIMETE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Крокомір OMRON HJ-321-E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>Секундомір електронний  ІНТЕГРАЛ-С-01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 xml:space="preserve">Динамометр загального призначення ДПУ-0,02-2, 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817" w:type="dxa"/>
          </w:tcPr>
          <w:p w:rsidR="00224C0F" w:rsidRPr="007920ED" w:rsidRDefault="00224C0F" w:rsidP="00224C0F">
            <w:pPr>
              <w:numPr>
                <w:ilvl w:val="0"/>
                <w:numId w:val="34"/>
              </w:numPr>
              <w:rPr>
                <w:b/>
                <w:bCs/>
              </w:rPr>
            </w:pPr>
          </w:p>
        </w:tc>
        <w:tc>
          <w:tcPr>
            <w:tcW w:w="5812" w:type="dxa"/>
            <w:vAlign w:val="center"/>
          </w:tcPr>
          <w:p w:rsidR="00224C0F" w:rsidRPr="008422DD" w:rsidRDefault="00224C0F" w:rsidP="00B61265">
            <w:r w:rsidRPr="008422DD">
              <w:t xml:space="preserve">Динамометр кистьовий ДРП-90, 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8422DD"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Cs/>
              </w:rPr>
              <w:t>1</w:t>
            </w:r>
          </w:p>
        </w:tc>
      </w:tr>
      <w:tr w:rsidR="00224C0F" w:rsidRPr="007920ED" w:rsidTr="00B61265">
        <w:tc>
          <w:tcPr>
            <w:tcW w:w="6629" w:type="dxa"/>
            <w:gridSpan w:val="2"/>
          </w:tcPr>
          <w:p w:rsidR="00224C0F" w:rsidRPr="008422DD" w:rsidRDefault="00224C0F" w:rsidP="00B61265">
            <w:pPr>
              <w:jc w:val="right"/>
            </w:pPr>
            <w:r w:rsidRPr="007920ED">
              <w:rPr>
                <w:b/>
                <w:bCs/>
              </w:rPr>
              <w:t>Всього по відділу</w:t>
            </w:r>
          </w:p>
        </w:tc>
        <w:tc>
          <w:tcPr>
            <w:tcW w:w="1559" w:type="dxa"/>
          </w:tcPr>
          <w:p w:rsidR="00224C0F" w:rsidRPr="008422DD" w:rsidRDefault="00224C0F" w:rsidP="00B61265">
            <w:pPr>
              <w:jc w:val="center"/>
            </w:pPr>
            <w:r w:rsidRPr="007920ED">
              <w:rPr>
                <w:b/>
              </w:rPr>
              <w:t>шт.</w:t>
            </w:r>
          </w:p>
        </w:tc>
        <w:tc>
          <w:tcPr>
            <w:tcW w:w="1666" w:type="dxa"/>
          </w:tcPr>
          <w:p w:rsidR="00224C0F" w:rsidRPr="007920ED" w:rsidRDefault="00224C0F" w:rsidP="00B61265">
            <w:pPr>
              <w:jc w:val="center"/>
              <w:rPr>
                <w:bCs/>
              </w:rPr>
            </w:pPr>
            <w:r w:rsidRPr="007920ED">
              <w:rPr>
                <w:b/>
                <w:bCs/>
              </w:rPr>
              <w:t>19</w:t>
            </w:r>
          </w:p>
        </w:tc>
      </w:tr>
    </w:tbl>
    <w:p w:rsidR="00224C0F" w:rsidRPr="008422DD" w:rsidRDefault="00224C0F" w:rsidP="00224C0F">
      <w:pPr>
        <w:suppressAutoHyphens/>
        <w:jc w:val="both"/>
        <w:rPr>
          <w:bCs/>
          <w:lang w:eastAsia="zh-CN"/>
        </w:rPr>
      </w:pPr>
      <w:r w:rsidRPr="008422DD">
        <w:rPr>
          <w:b/>
          <w:bCs/>
          <w:lang w:eastAsia="zh-CN"/>
        </w:rPr>
        <w:t xml:space="preserve">6. </w:t>
      </w:r>
      <w:r w:rsidRPr="008422DD">
        <w:rPr>
          <w:bCs/>
          <w:lang w:eastAsia="zh-CN"/>
        </w:rPr>
        <w:t>Калібрування проводиться за стандартною кількістю точок калібрування, абсолютні значення яких надаються Замовником додатково після укладення Договору, та визначеною процедурою, якщо інше не обговорено попередньо.</w:t>
      </w:r>
    </w:p>
    <w:p w:rsidR="00224C0F" w:rsidRPr="008422DD" w:rsidRDefault="00224C0F" w:rsidP="00224C0F">
      <w:pPr>
        <w:suppressAutoHyphens/>
        <w:jc w:val="both"/>
        <w:rPr>
          <w:b/>
          <w:bCs/>
          <w:lang w:eastAsia="zh-CN"/>
        </w:rPr>
      </w:pPr>
      <w:r w:rsidRPr="008422DD">
        <w:rPr>
          <w:b/>
          <w:bCs/>
          <w:lang w:eastAsia="zh-CN"/>
        </w:rPr>
        <w:t>7</w:t>
      </w:r>
      <w:r w:rsidRPr="008422DD">
        <w:rPr>
          <w:bCs/>
          <w:lang w:eastAsia="zh-CN"/>
        </w:rPr>
        <w:t xml:space="preserve">. Випробувальне обладнання, в складі якого є засіб вимірювальної техніки, що </w:t>
      </w:r>
      <w:proofErr w:type="spellStart"/>
      <w:r w:rsidRPr="008422DD">
        <w:rPr>
          <w:bCs/>
          <w:lang w:eastAsia="zh-CN"/>
        </w:rPr>
        <w:t>калібрується</w:t>
      </w:r>
      <w:proofErr w:type="spellEnd"/>
      <w:r w:rsidRPr="008422DD">
        <w:rPr>
          <w:bCs/>
          <w:lang w:eastAsia="zh-CN"/>
        </w:rPr>
        <w:t xml:space="preserve"> і працює в комплексі приладу, має бути перевірене на відповідність нормативним параметрам роботи в зазначених режимах.</w:t>
      </w:r>
    </w:p>
    <w:p w:rsidR="00224C0F" w:rsidRPr="008422DD" w:rsidRDefault="00224C0F" w:rsidP="00224C0F">
      <w:pPr>
        <w:suppressAutoHyphens/>
        <w:jc w:val="both"/>
        <w:rPr>
          <w:lang w:eastAsia="zh-CN"/>
        </w:rPr>
      </w:pPr>
      <w:r w:rsidRPr="008422DD">
        <w:rPr>
          <w:b/>
          <w:bCs/>
          <w:lang w:eastAsia="zh-CN"/>
        </w:rPr>
        <w:t xml:space="preserve">8. </w:t>
      </w:r>
      <w:r w:rsidRPr="008422DD">
        <w:rPr>
          <w:lang w:eastAsia="zh-CN"/>
        </w:rPr>
        <w:t>Вартість пропозиції учасника повинна включати витрати:</w:t>
      </w:r>
    </w:p>
    <w:p w:rsidR="00224C0F" w:rsidRPr="008422DD" w:rsidRDefault="00224C0F" w:rsidP="00224C0F">
      <w:pPr>
        <w:suppressAutoHyphens/>
        <w:ind w:firstLine="426"/>
        <w:jc w:val="both"/>
        <w:rPr>
          <w:lang w:eastAsia="zh-CN"/>
        </w:rPr>
      </w:pPr>
      <w:r w:rsidRPr="008422DD">
        <w:rPr>
          <w:lang w:eastAsia="zh-CN"/>
        </w:rPr>
        <w:t>- на калібрування засобів вимірювальної техніки,</w:t>
      </w:r>
      <w:r w:rsidRPr="008422DD">
        <w:t xml:space="preserve"> доставку на місце фахівців, еталонів, обладнання, послуги демонтажу/монтажу обладнання з урахуванням податків і зборів, що сплачуються або мають бути сплачені;</w:t>
      </w:r>
    </w:p>
    <w:p w:rsidR="00224C0F" w:rsidRPr="008422DD" w:rsidRDefault="00224C0F" w:rsidP="00224C0F">
      <w:pPr>
        <w:suppressAutoHyphens/>
        <w:ind w:firstLine="426"/>
        <w:jc w:val="both"/>
        <w:rPr>
          <w:lang w:eastAsia="zh-CN"/>
        </w:rPr>
      </w:pPr>
      <w:r w:rsidRPr="008422DD">
        <w:rPr>
          <w:lang w:eastAsia="zh-CN"/>
        </w:rPr>
        <w:t>- додаткові витрати (транспортні та витрати на відрядження тощо).</w:t>
      </w:r>
    </w:p>
    <w:p w:rsidR="00224C0F" w:rsidRPr="008422DD" w:rsidRDefault="00224C0F" w:rsidP="00224C0F">
      <w:pPr>
        <w:suppressAutoHyphens/>
        <w:ind w:firstLine="426"/>
        <w:jc w:val="both"/>
        <w:rPr>
          <w:lang w:eastAsia="zh-CN"/>
        </w:rPr>
      </w:pPr>
      <w:r w:rsidRPr="008422DD">
        <w:rPr>
          <w:lang w:eastAsia="zh-CN"/>
        </w:rPr>
        <w:t>Не врахована Виконавцем вартість окремих послуг не сплачується Замовником окремо та вважається врахованою у ціні його пропозиції.</w:t>
      </w:r>
    </w:p>
    <w:p w:rsidR="00224C0F" w:rsidRPr="008422DD" w:rsidRDefault="00224C0F" w:rsidP="00224C0F">
      <w:pPr>
        <w:suppressAutoHyphens/>
        <w:jc w:val="both"/>
        <w:rPr>
          <w:b/>
          <w:bCs/>
          <w:lang w:eastAsia="zh-CN"/>
        </w:rPr>
      </w:pPr>
      <w:r w:rsidRPr="008422DD">
        <w:rPr>
          <w:b/>
          <w:bCs/>
          <w:lang w:eastAsia="zh-CN"/>
        </w:rPr>
        <w:t xml:space="preserve">9. </w:t>
      </w:r>
      <w:r w:rsidRPr="008422DD">
        <w:rPr>
          <w:lang w:eastAsia="zh-CN"/>
        </w:rPr>
        <w:t xml:space="preserve">Якість наданих послуг повинна відповідати вимогам Закону України «Про метрологію та метрологічну діяльність», </w:t>
      </w:r>
      <w:r w:rsidRPr="008422DD">
        <w:rPr>
          <w:lang w:eastAsia="ar-SA"/>
        </w:rPr>
        <w:t xml:space="preserve">ДСТУ EN ISO/IEC 17025:2019 </w:t>
      </w:r>
      <w:r w:rsidRPr="008422DD">
        <w:rPr>
          <w:lang w:eastAsia="zh-CN"/>
        </w:rPr>
        <w:t>«Загальні вимоги до компетентності випробувальних та калібрувальних лабораторій», діючим нормативним документам на методики калібрування засобів вимірювальної техніки та іншим нормативним документам.</w:t>
      </w:r>
    </w:p>
    <w:p w:rsidR="00224C0F" w:rsidRPr="008422DD" w:rsidRDefault="00224C0F" w:rsidP="00224C0F">
      <w:pPr>
        <w:suppressAutoHyphens/>
        <w:jc w:val="both"/>
        <w:rPr>
          <w:b/>
          <w:bCs/>
          <w:lang w:eastAsia="zh-CN"/>
        </w:rPr>
      </w:pPr>
      <w:r w:rsidRPr="008422DD">
        <w:rPr>
          <w:b/>
          <w:bCs/>
          <w:lang w:eastAsia="zh-CN"/>
        </w:rPr>
        <w:t xml:space="preserve">10. </w:t>
      </w:r>
      <w:r w:rsidRPr="008422DD">
        <w:rPr>
          <w:lang w:eastAsia="zh-CN"/>
        </w:rPr>
        <w:t xml:space="preserve">Документи, надані за результатами калібрування, повинні бути оформлені відповідно до вимог вказаного вище </w:t>
      </w:r>
      <w:r w:rsidRPr="008422DD">
        <w:rPr>
          <w:lang w:eastAsia="ar-SA"/>
        </w:rPr>
        <w:t>ДСТУ EN ISO/IEC 17025:2019</w:t>
      </w:r>
      <w:r w:rsidRPr="008422DD">
        <w:rPr>
          <w:lang w:eastAsia="zh-CN"/>
        </w:rPr>
        <w:t>.</w:t>
      </w:r>
    </w:p>
    <w:p w:rsidR="00224C0F" w:rsidRPr="008422DD" w:rsidRDefault="00224C0F" w:rsidP="00224C0F">
      <w:pPr>
        <w:widowControl w:val="0"/>
        <w:autoSpaceDE w:val="0"/>
        <w:autoSpaceDN w:val="0"/>
        <w:contextualSpacing/>
        <w:jc w:val="both"/>
        <w:rPr>
          <w:lang w:eastAsia="ar-SA"/>
        </w:rPr>
      </w:pPr>
      <w:r w:rsidRPr="008422DD">
        <w:rPr>
          <w:b/>
          <w:bCs/>
          <w:lang w:eastAsia="ar-SA"/>
        </w:rPr>
        <w:t>11.</w:t>
      </w:r>
      <w:r w:rsidRPr="008422DD">
        <w:rPr>
          <w:lang w:eastAsia="ar-SA"/>
        </w:rPr>
        <w:t xml:space="preserve"> </w:t>
      </w:r>
      <w:bookmarkStart w:id="8" w:name="_Hlk182397631"/>
      <w:r w:rsidRPr="008422DD">
        <w:rPr>
          <w:lang w:eastAsia="ar-SA"/>
        </w:rPr>
        <w:t xml:space="preserve">Учасник повинен бути акредитованим Національним агентством з акредитації України, що підтверджує компетентність калібрувальної лабораторії відповідно до вимог </w:t>
      </w:r>
      <w:bookmarkStart w:id="9" w:name="_Hlk182397580"/>
      <w:r w:rsidRPr="008422DD">
        <w:rPr>
          <w:lang w:eastAsia="ar-SA"/>
        </w:rPr>
        <w:t xml:space="preserve">ДСТУ EN ISO/IEC 17025:2019 </w:t>
      </w:r>
      <w:bookmarkEnd w:id="9"/>
      <w:r w:rsidRPr="008422DD">
        <w:rPr>
          <w:lang w:eastAsia="ar-SA"/>
        </w:rPr>
        <w:t xml:space="preserve">та мати калібрувальні можливості щодо переліку </w:t>
      </w:r>
      <w:r w:rsidRPr="008422DD">
        <w:t>ЗВТ та ВО</w:t>
      </w:r>
      <w:r w:rsidRPr="008422DD">
        <w:rPr>
          <w:lang w:eastAsia="ar-SA"/>
        </w:rPr>
        <w:t xml:space="preserve"> згідно вище зазначеної таблиці.</w:t>
      </w:r>
    </w:p>
    <w:bookmarkEnd w:id="8"/>
    <w:p w:rsidR="00224C0F" w:rsidRPr="008422DD" w:rsidRDefault="00224C0F" w:rsidP="00224C0F">
      <w:pPr>
        <w:widowControl w:val="0"/>
        <w:autoSpaceDE w:val="0"/>
        <w:autoSpaceDN w:val="0"/>
        <w:contextualSpacing/>
        <w:jc w:val="both"/>
        <w:rPr>
          <w:u w:val="single"/>
          <w:lang w:eastAsia="zh-CN"/>
        </w:rPr>
      </w:pPr>
      <w:r w:rsidRPr="008422DD">
        <w:rPr>
          <w:b/>
          <w:bCs/>
          <w:lang w:eastAsia="ar-SA"/>
        </w:rPr>
        <w:lastRenderedPageBreak/>
        <w:t>12.</w:t>
      </w:r>
      <w:r w:rsidRPr="008422DD">
        <w:rPr>
          <w:lang w:eastAsia="ar-SA"/>
        </w:rPr>
        <w:t xml:space="preserve"> </w:t>
      </w:r>
      <w:r w:rsidRPr="008422DD">
        <w:rPr>
          <w:u w:val="single"/>
          <w:lang w:eastAsia="zh-CN"/>
        </w:rPr>
        <w:t xml:space="preserve">Результатом надання послуг є видане свідоцтво/сертифікат про калібрування засобу вимірювальної техніки та </w:t>
      </w:r>
      <w:r w:rsidRPr="008422DD">
        <w:rPr>
          <w:u w:val="single"/>
        </w:rPr>
        <w:t>випробувального обладнання</w:t>
      </w:r>
      <w:r w:rsidRPr="008422DD">
        <w:rPr>
          <w:u w:val="single"/>
          <w:lang w:eastAsia="zh-CN"/>
        </w:rPr>
        <w:t xml:space="preserve"> (оригінал в паперовому вигляді та в форматі PDF в електронному вигляді).</w:t>
      </w:r>
    </w:p>
    <w:p w:rsidR="00614EC8" w:rsidRPr="00953E4F" w:rsidRDefault="00614EC8" w:rsidP="00614EC8">
      <w:pPr>
        <w:widowControl w:val="0"/>
        <w:jc w:val="both"/>
        <w:rPr>
          <w:rFonts w:eastAsia="Arial"/>
          <w:b/>
          <w:bCs/>
          <w:kern w:val="1"/>
        </w:rPr>
      </w:pPr>
      <w:bookmarkStart w:id="10" w:name="_GoBack"/>
      <w:bookmarkEnd w:id="10"/>
    </w:p>
    <w:sectPr w:rsidR="00614EC8" w:rsidRPr="00953E4F" w:rsidSect="0084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7C7064C"/>
    <w:multiLevelType w:val="hybridMultilevel"/>
    <w:tmpl w:val="F19C6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4928"/>
    <w:multiLevelType w:val="hybridMultilevel"/>
    <w:tmpl w:val="D4704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2812ED"/>
    <w:multiLevelType w:val="hybridMultilevel"/>
    <w:tmpl w:val="AD786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1318"/>
    <w:multiLevelType w:val="hybridMultilevel"/>
    <w:tmpl w:val="7FEE6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DC9"/>
    <w:multiLevelType w:val="hybridMultilevel"/>
    <w:tmpl w:val="4142F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84AA3"/>
    <w:multiLevelType w:val="hybridMultilevel"/>
    <w:tmpl w:val="940C2874"/>
    <w:lvl w:ilvl="0" w:tplc="3E466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48266C"/>
    <w:multiLevelType w:val="hybridMultilevel"/>
    <w:tmpl w:val="61684D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3008A"/>
    <w:multiLevelType w:val="hybridMultilevel"/>
    <w:tmpl w:val="940C2874"/>
    <w:lvl w:ilvl="0" w:tplc="3E466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F72BD2"/>
    <w:multiLevelType w:val="hybridMultilevel"/>
    <w:tmpl w:val="D4704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C37A84"/>
    <w:multiLevelType w:val="hybridMultilevel"/>
    <w:tmpl w:val="D29EB414"/>
    <w:lvl w:ilvl="0" w:tplc="82708E26">
      <w:start w:val="1"/>
      <w:numFmt w:val="bullet"/>
      <w:lvlText w:val="➢"/>
      <w:lvlJc w:val="left"/>
      <w:pPr>
        <w:ind w:left="720" w:hanging="360"/>
      </w:pPr>
      <w:rPr>
        <w:rFonts w:ascii="Microsoft Sans Serif" w:eastAsia="Microsoft Sans Serif" w:hAnsi="Microsoft Sans Serif" w:hint="default"/>
        <w:w w:val="8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C1AA1"/>
    <w:multiLevelType w:val="hybridMultilevel"/>
    <w:tmpl w:val="3D08E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863A8"/>
    <w:multiLevelType w:val="hybridMultilevel"/>
    <w:tmpl w:val="D06089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845C4"/>
    <w:multiLevelType w:val="hybridMultilevel"/>
    <w:tmpl w:val="D4704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470563"/>
    <w:multiLevelType w:val="hybridMultilevel"/>
    <w:tmpl w:val="940C2874"/>
    <w:lvl w:ilvl="0" w:tplc="3E466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831CC0"/>
    <w:multiLevelType w:val="hybridMultilevel"/>
    <w:tmpl w:val="F7AE5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F06E8F"/>
    <w:multiLevelType w:val="hybridMultilevel"/>
    <w:tmpl w:val="17C2EC28"/>
    <w:lvl w:ilvl="0" w:tplc="837C8D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AA4880"/>
    <w:multiLevelType w:val="hybridMultilevel"/>
    <w:tmpl w:val="52D4E6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73FC8"/>
    <w:multiLevelType w:val="hybridMultilevel"/>
    <w:tmpl w:val="1B8C4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48765E"/>
    <w:multiLevelType w:val="hybridMultilevel"/>
    <w:tmpl w:val="D4704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21281D"/>
    <w:multiLevelType w:val="hybridMultilevel"/>
    <w:tmpl w:val="EF9E0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9D1822"/>
    <w:multiLevelType w:val="hybridMultilevel"/>
    <w:tmpl w:val="E6F604B4"/>
    <w:lvl w:ilvl="0" w:tplc="847AC1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B6345"/>
    <w:multiLevelType w:val="hybridMultilevel"/>
    <w:tmpl w:val="8EBA178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6A125F"/>
    <w:multiLevelType w:val="hybridMultilevel"/>
    <w:tmpl w:val="F19C6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D69D4"/>
    <w:multiLevelType w:val="hybridMultilevel"/>
    <w:tmpl w:val="81A05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294AB5"/>
    <w:multiLevelType w:val="hybridMultilevel"/>
    <w:tmpl w:val="2EA61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516720"/>
    <w:multiLevelType w:val="hybridMultilevel"/>
    <w:tmpl w:val="EF9E0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8C0ADF"/>
    <w:multiLevelType w:val="hybridMultilevel"/>
    <w:tmpl w:val="CAE0B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871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EB2654"/>
    <w:multiLevelType w:val="hybridMultilevel"/>
    <w:tmpl w:val="336888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061EA"/>
    <w:multiLevelType w:val="hybridMultilevel"/>
    <w:tmpl w:val="7FEE6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85A5C"/>
    <w:multiLevelType w:val="hybridMultilevel"/>
    <w:tmpl w:val="940C2874"/>
    <w:lvl w:ilvl="0" w:tplc="3E466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576B15"/>
    <w:multiLevelType w:val="hybridMultilevel"/>
    <w:tmpl w:val="D4704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BC1456"/>
    <w:multiLevelType w:val="hybridMultilevel"/>
    <w:tmpl w:val="F19C6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B6865"/>
    <w:multiLevelType w:val="hybridMultilevel"/>
    <w:tmpl w:val="76A886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25"/>
  </w:num>
  <w:num w:numId="4">
    <w:abstractNumId w:val="1"/>
  </w:num>
  <w:num w:numId="5">
    <w:abstractNumId w:val="8"/>
  </w:num>
  <w:num w:numId="6">
    <w:abstractNumId w:val="30"/>
  </w:num>
  <w:num w:numId="7">
    <w:abstractNumId w:val="14"/>
  </w:num>
  <w:num w:numId="8">
    <w:abstractNumId w:val="23"/>
  </w:num>
  <w:num w:numId="9">
    <w:abstractNumId w:val="4"/>
  </w:num>
  <w:num w:numId="10">
    <w:abstractNumId w:val="6"/>
  </w:num>
  <w:num w:numId="11">
    <w:abstractNumId w:val="16"/>
  </w:num>
  <w:num w:numId="12">
    <w:abstractNumId w:val="27"/>
  </w:num>
  <w:num w:numId="13">
    <w:abstractNumId w:val="11"/>
  </w:num>
  <w:num w:numId="14">
    <w:abstractNumId w:val="32"/>
  </w:num>
  <w:num w:numId="15">
    <w:abstractNumId w:val="17"/>
  </w:num>
  <w:num w:numId="16">
    <w:abstractNumId w:val="29"/>
  </w:num>
  <w:num w:numId="17">
    <w:abstractNumId w:val="19"/>
  </w:num>
  <w:num w:numId="18">
    <w:abstractNumId w:val="15"/>
  </w:num>
  <w:num w:numId="19">
    <w:abstractNumId w:val="18"/>
  </w:num>
  <w:num w:numId="20">
    <w:abstractNumId w:val="2"/>
  </w:num>
  <w:num w:numId="21">
    <w:abstractNumId w:val="20"/>
  </w:num>
  <w:num w:numId="22">
    <w:abstractNumId w:val="5"/>
  </w:num>
  <w:num w:numId="23">
    <w:abstractNumId w:val="24"/>
  </w:num>
  <w:num w:numId="24">
    <w:abstractNumId w:val="7"/>
  </w:num>
  <w:num w:numId="25">
    <w:abstractNumId w:val="26"/>
  </w:num>
  <w:num w:numId="26">
    <w:abstractNumId w:val="31"/>
  </w:num>
  <w:num w:numId="27">
    <w:abstractNumId w:val="33"/>
  </w:num>
  <w:num w:numId="28">
    <w:abstractNumId w:val="9"/>
  </w:num>
  <w:num w:numId="29">
    <w:abstractNumId w:val="13"/>
  </w:num>
  <w:num w:numId="30">
    <w:abstractNumId w:val="10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A27F8"/>
    <w:rsid w:val="00066828"/>
    <w:rsid w:val="00071753"/>
    <w:rsid w:val="00082167"/>
    <w:rsid w:val="001662D0"/>
    <w:rsid w:val="00224C0F"/>
    <w:rsid w:val="0022579D"/>
    <w:rsid w:val="002B4A8D"/>
    <w:rsid w:val="002C1877"/>
    <w:rsid w:val="002D79EA"/>
    <w:rsid w:val="002E11A3"/>
    <w:rsid w:val="003F6E82"/>
    <w:rsid w:val="004F5CE2"/>
    <w:rsid w:val="00526E7E"/>
    <w:rsid w:val="00544BA3"/>
    <w:rsid w:val="00561DDB"/>
    <w:rsid w:val="0060272D"/>
    <w:rsid w:val="00614EC8"/>
    <w:rsid w:val="006832DB"/>
    <w:rsid w:val="006C0953"/>
    <w:rsid w:val="0084791F"/>
    <w:rsid w:val="008F1A9C"/>
    <w:rsid w:val="00913F8F"/>
    <w:rsid w:val="00941883"/>
    <w:rsid w:val="009C5928"/>
    <w:rsid w:val="00A650B0"/>
    <w:rsid w:val="00AE2C88"/>
    <w:rsid w:val="00AE6001"/>
    <w:rsid w:val="00B26E93"/>
    <w:rsid w:val="00BA7FC9"/>
    <w:rsid w:val="00C537DD"/>
    <w:rsid w:val="00CD648E"/>
    <w:rsid w:val="00CE5DA2"/>
    <w:rsid w:val="00DE13EF"/>
    <w:rsid w:val="00EA27F8"/>
    <w:rsid w:val="00EE24AA"/>
    <w:rsid w:val="00EE585E"/>
    <w:rsid w:val="00FA0CA4"/>
    <w:rsid w:val="00F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A470"/>
  <w15:docId w15:val="{748D54D3-9306-404A-9A13-859BD34D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9"/>
    <w:qFormat/>
    <w:rsid w:val="006832DB"/>
    <w:pPr>
      <w:keepNext/>
      <w:keepLines/>
      <w:widowControl w:val="0"/>
      <w:tabs>
        <w:tab w:val="left" w:pos="432"/>
      </w:tabs>
      <w:spacing w:before="480" w:after="120" w:line="276" w:lineRule="auto"/>
      <w:ind w:left="432" w:hanging="432"/>
      <w:contextualSpacing/>
      <w:outlineLvl w:val="0"/>
    </w:pPr>
    <w:rPr>
      <w:rFonts w:ascii="Liberation Serif" w:eastAsia="Tahoma" w:hAnsi="Liberation Serif" w:cs="Lohit Devanagari"/>
      <w:b/>
      <w:color w:val="00000A"/>
      <w:sz w:val="48"/>
      <w:szCs w:val="48"/>
      <w:lang w:eastAsia="zh-CN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7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E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9"/>
    <w:qFormat/>
    <w:rsid w:val="006832D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EA27F8"/>
    <w:pPr>
      <w:spacing w:before="120"/>
      <w:ind w:firstLine="567"/>
    </w:pPr>
    <w:rPr>
      <w:rFonts w:ascii="Antiqua" w:hAnsi="Antiqua"/>
      <w:sz w:val="26"/>
      <w:szCs w:val="20"/>
    </w:rPr>
  </w:style>
  <w:style w:type="character" w:customStyle="1" w:styleId="10">
    <w:name w:val="Заголовок 1 Знак"/>
    <w:basedOn w:val="a0"/>
    <w:link w:val="1"/>
    <w:uiPriority w:val="99"/>
    <w:rsid w:val="006832DB"/>
    <w:rPr>
      <w:rFonts w:ascii="Liberation Serif" w:eastAsia="Tahoma" w:hAnsi="Liberation Serif" w:cs="Lohit Devanagari"/>
      <w:b/>
      <w:color w:val="00000A"/>
      <w:sz w:val="48"/>
      <w:szCs w:val="48"/>
      <w:lang w:val="uk-UA" w:eastAsia="zh-CN" w:bidi="hi-IN"/>
    </w:rPr>
  </w:style>
  <w:style w:type="character" w:customStyle="1" w:styleId="90">
    <w:name w:val="Заголовок 9 Знак"/>
    <w:basedOn w:val="a0"/>
    <w:link w:val="9"/>
    <w:uiPriority w:val="99"/>
    <w:rsid w:val="006832DB"/>
    <w:rPr>
      <w:rFonts w:ascii="Cambria" w:eastAsia="Times New Roman" w:hAnsi="Cambria" w:cs="Times New Roman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6E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character" w:customStyle="1" w:styleId="shorttext">
    <w:name w:val="short_text"/>
    <w:rsid w:val="00526E7E"/>
  </w:style>
  <w:style w:type="paragraph" w:styleId="a4">
    <w:name w:val="List Paragraph"/>
    <w:basedOn w:val="a"/>
    <w:uiPriority w:val="34"/>
    <w:qFormat/>
    <w:rsid w:val="00AE2C88"/>
    <w:pPr>
      <w:widowControl w:val="0"/>
      <w:suppressAutoHyphens/>
      <w:spacing w:line="276" w:lineRule="auto"/>
      <w:ind w:left="720" w:firstLine="280"/>
      <w:contextualSpacing/>
    </w:pPr>
    <w:rPr>
      <w:color w:val="00000A"/>
      <w:sz w:val="20"/>
      <w:szCs w:val="20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C537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character" w:styleId="a5">
    <w:name w:val="Emphasis"/>
    <w:uiPriority w:val="99"/>
    <w:qFormat/>
    <w:rsid w:val="00C537DD"/>
    <w:rPr>
      <w:i/>
      <w:iCs/>
    </w:rPr>
  </w:style>
  <w:style w:type="paragraph" w:customStyle="1" w:styleId="Standard">
    <w:name w:val="Standard"/>
    <w:uiPriority w:val="99"/>
    <w:rsid w:val="00C537D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6">
    <w:name w:val="Normal (Web)"/>
    <w:basedOn w:val="a"/>
    <w:uiPriority w:val="99"/>
    <w:semiHidden/>
    <w:unhideWhenUsed/>
    <w:rsid w:val="00B26E93"/>
    <w:pPr>
      <w:spacing w:before="100" w:beforeAutospacing="1" w:after="100" w:afterAutospacing="1"/>
    </w:pPr>
    <w:rPr>
      <w:lang w:val="ru-RU"/>
    </w:rPr>
  </w:style>
  <w:style w:type="paragraph" w:customStyle="1" w:styleId="11">
    <w:name w:val="Без интервала1"/>
    <w:qFormat/>
    <w:rsid w:val="00614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«Код ДК 021:2015 - 71630000-3, Послуги з технічного огляду та випробовувань (Пос</vt:lpstr>
    </vt:vector>
  </TitlesOfParts>
  <Company>Microsoft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Бух2</dc:creator>
  <cp:lastModifiedBy>Женя</cp:lastModifiedBy>
  <cp:revision>4</cp:revision>
  <dcterms:created xsi:type="dcterms:W3CDTF">2026-07-15T07:35:00Z</dcterms:created>
  <dcterms:modified xsi:type="dcterms:W3CDTF">2026-07-15T07:39:00Z</dcterms:modified>
</cp:coreProperties>
</file>