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C1E5E" w14:textId="0E66D228" w:rsidR="00196E46" w:rsidRPr="009909E7" w:rsidRDefault="0021543A" w:rsidP="0021543A">
      <w:pPr>
        <w:jc w:val="center"/>
        <w:rPr>
          <w:rStyle w:val="rvts0"/>
          <w:rFonts w:eastAsiaTheme="majorEastAsia"/>
          <w:b/>
          <w:bCs/>
          <w:sz w:val="24"/>
          <w:szCs w:val="24"/>
        </w:rPr>
      </w:pPr>
      <w:r w:rsidRPr="009909E7">
        <w:rPr>
          <w:rStyle w:val="rvts0"/>
          <w:rFonts w:eastAsiaTheme="majorEastAsia"/>
          <w:b/>
          <w:bCs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00A7B848" w14:textId="71A58553" w:rsidR="0021543A" w:rsidRPr="009909E7" w:rsidRDefault="0021543A" w:rsidP="0021543A">
      <w:pPr>
        <w:jc w:val="both"/>
        <w:rPr>
          <w:sz w:val="24"/>
          <w:szCs w:val="24"/>
        </w:rPr>
      </w:pP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9909E7" w:rsidRPr="009909E7" w14:paraId="02227E71" w14:textId="77777777" w:rsidTr="00983DBB">
        <w:tc>
          <w:tcPr>
            <w:tcW w:w="3681" w:type="dxa"/>
          </w:tcPr>
          <w:p w14:paraId="43FD525D" w14:textId="7B2D91E7" w:rsidR="00983DBB" w:rsidRPr="009909E7" w:rsidRDefault="00983DBB" w:rsidP="0021543A">
            <w:pPr>
              <w:jc w:val="both"/>
              <w:rPr>
                <w:sz w:val="24"/>
                <w:szCs w:val="24"/>
              </w:rPr>
            </w:pPr>
            <w:r w:rsidRPr="009909E7">
              <w:rPr>
                <w:sz w:val="24"/>
                <w:szCs w:val="24"/>
              </w:rPr>
              <w:t>Назва предмету закупівлі</w:t>
            </w:r>
          </w:p>
        </w:tc>
        <w:tc>
          <w:tcPr>
            <w:tcW w:w="5953" w:type="dxa"/>
          </w:tcPr>
          <w:p w14:paraId="684D8CE1" w14:textId="3AEE739B" w:rsidR="00983DBB" w:rsidRPr="009909E7" w:rsidRDefault="00844985" w:rsidP="003C70DA">
            <w:pPr>
              <w:tabs>
                <w:tab w:val="left" w:pos="182"/>
              </w:tabs>
              <w:jc w:val="both"/>
              <w:rPr>
                <w:sz w:val="24"/>
                <w:szCs w:val="24"/>
              </w:rPr>
            </w:pPr>
            <w:r w:rsidRPr="009909E7">
              <w:rPr>
                <w:sz w:val="24"/>
                <w:szCs w:val="24"/>
              </w:rPr>
              <w:t>Код ДК 021:2015 – 33690000-3, Лікарські засоби різні (Хімічні реактиви</w:t>
            </w:r>
            <w:r w:rsidR="00983DBB" w:rsidRPr="009909E7">
              <w:rPr>
                <w:rFonts w:eastAsia="Tahoma"/>
                <w:sz w:val="24"/>
                <w:szCs w:val="24"/>
                <w:lang w:eastAsia="zh-CN"/>
              </w:rPr>
              <w:t>)</w:t>
            </w:r>
          </w:p>
        </w:tc>
      </w:tr>
      <w:tr w:rsidR="009909E7" w:rsidRPr="009909E7" w14:paraId="0EFFD5F7" w14:textId="77777777" w:rsidTr="00983DBB">
        <w:tc>
          <w:tcPr>
            <w:tcW w:w="3681" w:type="dxa"/>
          </w:tcPr>
          <w:p w14:paraId="311FA299" w14:textId="2EC10495" w:rsidR="009F0783" w:rsidRPr="009909E7" w:rsidRDefault="009F0783" w:rsidP="0021543A">
            <w:pPr>
              <w:jc w:val="both"/>
              <w:rPr>
                <w:sz w:val="24"/>
                <w:szCs w:val="24"/>
              </w:rPr>
            </w:pPr>
            <w:r w:rsidRPr="009909E7">
              <w:rPr>
                <w:sz w:val="24"/>
                <w:szCs w:val="24"/>
              </w:rPr>
              <w:t>Процедура закупівлі</w:t>
            </w:r>
          </w:p>
        </w:tc>
        <w:tc>
          <w:tcPr>
            <w:tcW w:w="5953" w:type="dxa"/>
          </w:tcPr>
          <w:p w14:paraId="25AD937C" w14:textId="1D7D007E" w:rsidR="009F0783" w:rsidRPr="009909E7" w:rsidRDefault="001D460F" w:rsidP="003C70DA">
            <w:pPr>
              <w:tabs>
                <w:tab w:val="left" w:pos="182"/>
              </w:tabs>
              <w:jc w:val="both"/>
              <w:rPr>
                <w:rFonts w:eastAsia="Tahoma"/>
                <w:sz w:val="24"/>
                <w:szCs w:val="24"/>
                <w:lang w:eastAsia="zh-CN"/>
              </w:rPr>
            </w:pPr>
            <w:r w:rsidRPr="009909E7">
              <w:rPr>
                <w:rFonts w:eastAsia="Tahoma"/>
                <w:sz w:val="24"/>
                <w:szCs w:val="24"/>
                <w:lang w:eastAsia="zh-CN"/>
              </w:rPr>
              <w:t>Відкриті торги</w:t>
            </w:r>
          </w:p>
        </w:tc>
      </w:tr>
      <w:tr w:rsidR="009909E7" w:rsidRPr="009909E7" w14:paraId="6D83941C" w14:textId="77777777" w:rsidTr="00983DBB">
        <w:tc>
          <w:tcPr>
            <w:tcW w:w="3681" w:type="dxa"/>
          </w:tcPr>
          <w:p w14:paraId="00595B58" w14:textId="4FEF2081" w:rsidR="00983DBB" w:rsidRPr="009909E7" w:rsidRDefault="00983DBB" w:rsidP="009909E7">
            <w:pPr>
              <w:jc w:val="both"/>
              <w:rPr>
                <w:sz w:val="24"/>
                <w:szCs w:val="24"/>
              </w:rPr>
            </w:pPr>
            <w:r w:rsidRPr="009909E7">
              <w:rPr>
                <w:rStyle w:val="rvts0"/>
                <w:rFonts w:eastAsiaTheme="majorEastAsia"/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53" w:type="dxa"/>
          </w:tcPr>
          <w:p w14:paraId="456FC823" w14:textId="1F6F540F" w:rsidR="009909E7" w:rsidRPr="009909E7" w:rsidRDefault="00075439" w:rsidP="009909E7">
            <w:pPr>
              <w:pStyle w:val="a9"/>
              <w:spacing w:before="0" w:beforeAutospacing="0" w:after="0" w:afterAutospacing="0"/>
              <w:jc w:val="both"/>
            </w:pPr>
            <w:r w:rsidRPr="009909E7">
              <w:t xml:space="preserve">Предметом закупівлі є </w:t>
            </w:r>
            <w:r w:rsidR="009909E7" w:rsidRPr="009909E7">
              <w:rPr>
                <w:b/>
                <w:bCs/>
              </w:rPr>
              <w:t>Хімічні реактиви</w:t>
            </w:r>
            <w:r w:rsidR="00011B4F">
              <w:t xml:space="preserve">, необхідні для проведення </w:t>
            </w:r>
            <w:r w:rsidR="009909E7" w:rsidRPr="009909E7">
              <w:t>досліджень про</w:t>
            </w:r>
            <w:r w:rsidR="00011B4F">
              <w:t xml:space="preserve">дукції тваринного та рослинного </w:t>
            </w:r>
            <w:r w:rsidR="009909E7" w:rsidRPr="009909E7">
              <w:t xml:space="preserve">походження, кормів, лабораторної діагностики </w:t>
            </w:r>
            <w:proofErr w:type="spellStart"/>
            <w:r w:rsidR="009909E7" w:rsidRPr="009909E7">
              <w:t>хвороб</w:t>
            </w:r>
            <w:proofErr w:type="spellEnd"/>
            <w:r w:rsidR="009909E7" w:rsidRPr="009909E7">
              <w:t xml:space="preserve"> тварин. Зокрема, сфера акредитації лабораторії включає:</w:t>
            </w:r>
          </w:p>
          <w:p w14:paraId="44DD7292" w14:textId="7422E940" w:rsidR="009909E7" w:rsidRPr="009909E7" w:rsidRDefault="009909E7" w:rsidP="009909E7">
            <w:pPr>
              <w:pStyle w:val="a9"/>
              <w:numPr>
                <w:ilvl w:val="0"/>
                <w:numId w:val="4"/>
              </w:numPr>
              <w:spacing w:before="0" w:beforeAutospacing="0" w:after="0" w:afterAutospacing="0"/>
              <w:jc w:val="both"/>
            </w:pPr>
            <w:r w:rsidRPr="009909E7">
              <w:t>Відбір зразків, органолептичні, хіміко-</w:t>
            </w:r>
            <w:proofErr w:type="spellStart"/>
            <w:r w:rsidRPr="009909E7">
              <w:t>мікотоксикологічні</w:t>
            </w:r>
            <w:proofErr w:type="spellEnd"/>
            <w:r w:rsidR="002F6910">
              <w:t>, радіологічні, мікробіологічні</w:t>
            </w:r>
            <w:r w:rsidRPr="009909E7">
              <w:t>,</w:t>
            </w:r>
            <w:r w:rsidR="002F6910">
              <w:t xml:space="preserve"> </w:t>
            </w:r>
            <w:r w:rsidRPr="009909E7">
              <w:t>випробування та визначення генетично модифікованих організмів в харчових продуктах та харчовій сировині тваринного та рослинного походження;</w:t>
            </w:r>
          </w:p>
          <w:p w14:paraId="7E8120E7" w14:textId="74A745FE" w:rsidR="009909E7" w:rsidRPr="009909E7" w:rsidRDefault="009909E7" w:rsidP="009909E7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uk-UA"/>
              </w:rPr>
            </w:pPr>
            <w:r w:rsidRPr="009909E7">
              <w:rPr>
                <w:sz w:val="24"/>
                <w:szCs w:val="24"/>
                <w:lang w:eastAsia="uk-UA"/>
              </w:rPr>
              <w:t>Води (питної, підземної, ґрунтової, води для тваринництва), ґрунтів, алкогольних та безалкогольних напоїв;</w:t>
            </w:r>
          </w:p>
          <w:p w14:paraId="3AD84444" w14:textId="77777777" w:rsidR="009909E7" w:rsidRPr="009909E7" w:rsidRDefault="009909E7" w:rsidP="009909E7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uk-UA"/>
              </w:rPr>
            </w:pPr>
            <w:r w:rsidRPr="009909E7">
              <w:rPr>
                <w:sz w:val="24"/>
                <w:szCs w:val="24"/>
                <w:lang w:eastAsia="uk-UA"/>
              </w:rPr>
              <w:t>Комбікормів та комбікормової сировини;</w:t>
            </w:r>
          </w:p>
          <w:p w14:paraId="15BFB268" w14:textId="77777777" w:rsidR="009909E7" w:rsidRPr="009909E7" w:rsidRDefault="009909E7" w:rsidP="009909E7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uk-UA"/>
              </w:rPr>
            </w:pPr>
            <w:r w:rsidRPr="009909E7">
              <w:rPr>
                <w:sz w:val="24"/>
                <w:szCs w:val="24"/>
                <w:lang w:eastAsia="uk-UA"/>
              </w:rPr>
              <w:t>Мікробіологічні випробування косметичних та піно мийних засобів;</w:t>
            </w:r>
          </w:p>
          <w:p w14:paraId="762C011E" w14:textId="77777777" w:rsidR="009909E7" w:rsidRPr="009909E7" w:rsidRDefault="009909E7" w:rsidP="009909E7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uk-UA"/>
              </w:rPr>
            </w:pPr>
            <w:r w:rsidRPr="009909E7">
              <w:rPr>
                <w:sz w:val="24"/>
                <w:szCs w:val="24"/>
                <w:lang w:eastAsia="uk-UA"/>
              </w:rPr>
              <w:t>Змивів з об’єктів навколишнього середовища та пакувальної тари, дослідження санітарного стану об’єктів навколишнього середовища (повітря закритих приміщень та робочої зони);</w:t>
            </w:r>
          </w:p>
          <w:p w14:paraId="1133C4BA" w14:textId="71F430B6" w:rsidR="009909E7" w:rsidRPr="009909E7" w:rsidRDefault="009909E7" w:rsidP="009909E7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uk-UA"/>
              </w:rPr>
            </w:pPr>
            <w:r w:rsidRPr="009909E7">
              <w:rPr>
                <w:sz w:val="24"/>
                <w:szCs w:val="24"/>
                <w:lang w:eastAsia="uk-UA"/>
              </w:rPr>
              <w:t xml:space="preserve">Імунологічні, </w:t>
            </w:r>
            <w:proofErr w:type="spellStart"/>
            <w:r w:rsidRPr="009909E7">
              <w:rPr>
                <w:sz w:val="24"/>
                <w:szCs w:val="24"/>
                <w:lang w:eastAsia="uk-UA"/>
              </w:rPr>
              <w:t>паразитологічні</w:t>
            </w:r>
            <w:proofErr w:type="spellEnd"/>
            <w:r w:rsidRPr="009909E7">
              <w:rPr>
                <w:sz w:val="24"/>
                <w:szCs w:val="24"/>
                <w:lang w:eastAsia="uk-UA"/>
              </w:rPr>
              <w:t>, вірусологічні випробування біологічного матеріалу тваринного походження;</w:t>
            </w:r>
          </w:p>
          <w:p w14:paraId="0A0ECB8C" w14:textId="7EF86B32" w:rsidR="009909E7" w:rsidRPr="009909E7" w:rsidRDefault="009909E7" w:rsidP="009909E7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uk-UA"/>
              </w:rPr>
            </w:pPr>
            <w:r w:rsidRPr="009909E7">
              <w:rPr>
                <w:sz w:val="24"/>
                <w:szCs w:val="24"/>
                <w:lang w:eastAsia="uk-UA"/>
              </w:rPr>
              <w:t xml:space="preserve">Бактеріологічні, </w:t>
            </w:r>
            <w:bookmarkStart w:id="0" w:name="_GoBack"/>
            <w:bookmarkEnd w:id="0"/>
            <w:r w:rsidRPr="009909E7">
              <w:rPr>
                <w:sz w:val="24"/>
                <w:szCs w:val="24"/>
                <w:lang w:eastAsia="uk-UA"/>
              </w:rPr>
              <w:t xml:space="preserve">молекулярно-генетичні, патологоанатомічні випробування трупів та ізольованих органів усіх видів тварин та птиці, </w:t>
            </w:r>
            <w:proofErr w:type="spellStart"/>
            <w:r w:rsidRPr="009909E7">
              <w:rPr>
                <w:sz w:val="24"/>
                <w:szCs w:val="24"/>
                <w:lang w:eastAsia="uk-UA"/>
              </w:rPr>
              <w:t>патоморфологічні</w:t>
            </w:r>
            <w:proofErr w:type="spellEnd"/>
            <w:r w:rsidRPr="009909E7">
              <w:rPr>
                <w:sz w:val="24"/>
                <w:szCs w:val="24"/>
                <w:lang w:eastAsia="uk-UA"/>
              </w:rPr>
              <w:t xml:space="preserve"> дослідження;</w:t>
            </w:r>
          </w:p>
          <w:p w14:paraId="74A36145" w14:textId="77777777" w:rsidR="009909E7" w:rsidRPr="009909E7" w:rsidRDefault="009909E7" w:rsidP="009909E7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uk-UA"/>
              </w:rPr>
            </w:pPr>
            <w:r w:rsidRPr="009909E7">
              <w:rPr>
                <w:sz w:val="24"/>
                <w:szCs w:val="24"/>
                <w:lang w:eastAsia="uk-UA"/>
              </w:rPr>
              <w:t>Дослідження фізичних факторів навколишнього середовища, хімічних речовин в повітрі, важкості та напруженості праці;</w:t>
            </w:r>
          </w:p>
          <w:p w14:paraId="664ACF6D" w14:textId="77777777" w:rsidR="00983DBB" w:rsidRPr="009909E7" w:rsidRDefault="009909E7" w:rsidP="009909E7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uk-UA"/>
              </w:rPr>
            </w:pPr>
            <w:r w:rsidRPr="009909E7">
              <w:rPr>
                <w:sz w:val="24"/>
                <w:szCs w:val="24"/>
                <w:lang w:eastAsia="uk-UA"/>
              </w:rPr>
              <w:t>Ветеринарно-санітарна експертиза на ринках (ДЛВСЕ) зразків харчової продукції, сировини тваринного та рослинного походження.</w:t>
            </w:r>
          </w:p>
          <w:p w14:paraId="7F11EB7A" w14:textId="705FEB5E" w:rsidR="009909E7" w:rsidRPr="009909E7" w:rsidRDefault="009909E7" w:rsidP="009909E7">
            <w:pPr>
              <w:jc w:val="both"/>
              <w:rPr>
                <w:sz w:val="24"/>
                <w:szCs w:val="24"/>
                <w:lang w:eastAsia="uk-UA"/>
              </w:rPr>
            </w:pPr>
            <w:r w:rsidRPr="009909E7">
              <w:rPr>
                <w:sz w:val="24"/>
                <w:szCs w:val="24"/>
                <w:lang w:eastAsia="uk-UA"/>
              </w:rPr>
              <w:t>Технічні та якісні характеристики предмету закупівлі сформовані з урахуванням досліджень, що проводяться Дніпропетровською регіональною державною лабораторією Державної служби України з питань безпечності харчових продуктів та захисту споживачів, та зважаючи на обладнання, що перебуває на балансі замовника.</w:t>
            </w:r>
          </w:p>
        </w:tc>
      </w:tr>
      <w:tr w:rsidR="009909E7" w:rsidRPr="009909E7" w14:paraId="41A2CC3E" w14:textId="77777777" w:rsidTr="00983DBB">
        <w:tc>
          <w:tcPr>
            <w:tcW w:w="3681" w:type="dxa"/>
          </w:tcPr>
          <w:p w14:paraId="6BD5DC4C" w14:textId="5AD09800" w:rsidR="00983DBB" w:rsidRPr="009909E7" w:rsidRDefault="00983DBB" w:rsidP="0021543A">
            <w:pPr>
              <w:jc w:val="both"/>
              <w:rPr>
                <w:sz w:val="24"/>
                <w:szCs w:val="24"/>
              </w:rPr>
            </w:pPr>
            <w:r w:rsidRPr="009909E7">
              <w:rPr>
                <w:rStyle w:val="rvts0"/>
                <w:rFonts w:eastAsiaTheme="majorEastAsia"/>
                <w:sz w:val="24"/>
                <w:szCs w:val="24"/>
              </w:rPr>
              <w:t>Обґрунтування розміру бюджетного призначення, очікуваної вартості предмета закупівлі</w:t>
            </w:r>
          </w:p>
        </w:tc>
        <w:tc>
          <w:tcPr>
            <w:tcW w:w="5953" w:type="dxa"/>
          </w:tcPr>
          <w:p w14:paraId="68489377" w14:textId="78E6D595" w:rsidR="00983DBB" w:rsidRPr="009909E7" w:rsidRDefault="007D5755" w:rsidP="0021543A">
            <w:pPr>
              <w:jc w:val="both"/>
              <w:rPr>
                <w:sz w:val="24"/>
                <w:szCs w:val="24"/>
              </w:rPr>
            </w:pPr>
            <w:r w:rsidRPr="009909E7">
              <w:rPr>
                <w:sz w:val="24"/>
                <w:szCs w:val="24"/>
              </w:rPr>
              <w:t xml:space="preserve">Очікувана вартість закупівлі складає </w:t>
            </w:r>
            <w:r w:rsidR="009909E7" w:rsidRPr="009909E7">
              <w:rPr>
                <w:snapToGrid w:val="0"/>
                <w:sz w:val="24"/>
                <w:szCs w:val="24"/>
              </w:rPr>
              <w:t>2 </w:t>
            </w:r>
            <w:r w:rsidR="00AA7A36">
              <w:rPr>
                <w:snapToGrid w:val="0"/>
                <w:sz w:val="24"/>
                <w:szCs w:val="24"/>
              </w:rPr>
              <w:t>128</w:t>
            </w:r>
            <w:r w:rsidR="009909E7" w:rsidRPr="009909E7">
              <w:rPr>
                <w:snapToGrid w:val="0"/>
                <w:sz w:val="24"/>
                <w:szCs w:val="24"/>
              </w:rPr>
              <w:t> </w:t>
            </w:r>
            <w:r w:rsidR="00AA7A36">
              <w:rPr>
                <w:snapToGrid w:val="0"/>
                <w:sz w:val="24"/>
                <w:szCs w:val="24"/>
              </w:rPr>
              <w:t>867</w:t>
            </w:r>
            <w:r w:rsidR="009909E7" w:rsidRPr="009909E7">
              <w:rPr>
                <w:snapToGrid w:val="0"/>
                <w:sz w:val="24"/>
                <w:szCs w:val="24"/>
              </w:rPr>
              <w:t>,</w:t>
            </w:r>
            <w:r w:rsidR="00AA7A36">
              <w:rPr>
                <w:snapToGrid w:val="0"/>
                <w:sz w:val="24"/>
                <w:szCs w:val="24"/>
              </w:rPr>
              <w:t>2</w:t>
            </w:r>
            <w:r w:rsidR="009909E7" w:rsidRPr="009909E7">
              <w:rPr>
                <w:snapToGrid w:val="0"/>
                <w:sz w:val="24"/>
                <w:szCs w:val="24"/>
              </w:rPr>
              <w:t>0</w:t>
            </w:r>
            <w:r w:rsidR="009909E7" w:rsidRPr="009909E7">
              <w:rPr>
                <w:rStyle w:val="a4"/>
                <w:rFonts w:eastAsiaTheme="majorEastAsia"/>
                <w:i w:val="0"/>
                <w:snapToGrid w:val="0"/>
                <w:sz w:val="24"/>
                <w:szCs w:val="24"/>
              </w:rPr>
              <w:t xml:space="preserve"> </w:t>
            </w:r>
            <w:r w:rsidRPr="009909E7">
              <w:rPr>
                <w:sz w:val="24"/>
                <w:szCs w:val="24"/>
              </w:rPr>
              <w:t>грн.</w:t>
            </w:r>
          </w:p>
          <w:p w14:paraId="06713FA2" w14:textId="302EB7A8" w:rsidR="009F0783" w:rsidRPr="009909E7" w:rsidRDefault="007D5755" w:rsidP="0046295A">
            <w:pPr>
              <w:pStyle w:val="Default"/>
              <w:jc w:val="both"/>
              <w:rPr>
                <w:i/>
                <w:color w:val="auto"/>
              </w:rPr>
            </w:pPr>
            <w:r w:rsidRPr="009909E7">
              <w:rPr>
                <w:color w:val="auto"/>
              </w:rPr>
              <w:t xml:space="preserve">Замовником здійснено розрахунок очікуваної вартості </w:t>
            </w:r>
            <w:r w:rsidR="00025417" w:rsidRPr="009909E7">
              <w:rPr>
                <w:color w:val="auto"/>
              </w:rPr>
              <w:t>предмету закупівлі</w:t>
            </w:r>
            <w:r w:rsidRPr="009909E7">
              <w:rPr>
                <w:color w:val="auto"/>
              </w:rPr>
              <w:t xml:space="preserve"> </w:t>
            </w:r>
            <w:r w:rsidR="00025417" w:rsidRPr="009909E7">
              <w:rPr>
                <w:color w:val="auto"/>
              </w:rPr>
              <w:t>з урахуванням рекомендацій</w:t>
            </w:r>
            <w:r w:rsidRPr="009909E7">
              <w:rPr>
                <w:color w:val="auto"/>
              </w:rPr>
              <w:t xml:space="preserve"> </w:t>
            </w:r>
            <w:r w:rsidR="00025417" w:rsidRPr="009909E7">
              <w:rPr>
                <w:color w:val="auto"/>
              </w:rPr>
              <w:t>П</w:t>
            </w:r>
            <w:r w:rsidRPr="009909E7">
              <w:rPr>
                <w:color w:val="auto"/>
              </w:rPr>
              <w:t>римірної методики визначення очікуваної вартості предмета закупівлі, затверджен</w:t>
            </w:r>
            <w:r w:rsidR="00025417" w:rsidRPr="009909E7">
              <w:rPr>
                <w:color w:val="auto"/>
              </w:rPr>
              <w:t>ої</w:t>
            </w:r>
            <w:r w:rsidRPr="009909E7">
              <w:rPr>
                <w:color w:val="auto"/>
              </w:rPr>
              <w:t xml:space="preserve"> наказом Міністерства </w:t>
            </w:r>
            <w:r w:rsidRPr="009909E7">
              <w:rPr>
                <w:color w:val="auto"/>
              </w:rPr>
              <w:lastRenderedPageBreak/>
              <w:t xml:space="preserve">розвитку економіки, торгівлі та сільського господарства України </w:t>
            </w:r>
            <w:r w:rsidR="00025417" w:rsidRPr="009909E7">
              <w:rPr>
                <w:color w:val="auto"/>
              </w:rPr>
              <w:t xml:space="preserve">від </w:t>
            </w:r>
            <w:r w:rsidRPr="009909E7">
              <w:rPr>
                <w:color w:val="auto"/>
              </w:rPr>
              <w:t>18.02.2020 № 275</w:t>
            </w:r>
            <w:r w:rsidR="00025417" w:rsidRPr="009909E7">
              <w:rPr>
                <w:color w:val="auto"/>
              </w:rPr>
              <w:t>, зокрема, використовуючи</w:t>
            </w:r>
            <w:r w:rsidR="00075439" w:rsidRPr="009909E7">
              <w:rPr>
                <w:color w:val="auto"/>
              </w:rPr>
              <w:t xml:space="preserve"> закупівельні ціни попередньої закупівлі </w:t>
            </w:r>
            <w:bookmarkStart w:id="1" w:name="n66"/>
            <w:bookmarkEnd w:id="1"/>
            <w:r w:rsidR="00075439" w:rsidRPr="009909E7">
              <w:rPr>
                <w:color w:val="auto"/>
              </w:rPr>
              <w:t>з урахуванням</w:t>
            </w:r>
            <w:r w:rsidR="00C43AB1" w:rsidRPr="009909E7">
              <w:rPr>
                <w:color w:val="auto"/>
              </w:rPr>
              <w:t xml:space="preserve"> </w:t>
            </w:r>
            <w:r w:rsidR="00075439" w:rsidRPr="009909E7">
              <w:rPr>
                <w:color w:val="auto"/>
              </w:rPr>
              <w:t>індексу інфляції,</w:t>
            </w:r>
            <w:r w:rsidR="00707B89" w:rsidRPr="009909E7">
              <w:rPr>
                <w:color w:val="auto"/>
              </w:rPr>
              <w:t xml:space="preserve"> </w:t>
            </w:r>
            <w:r w:rsidR="00C43AB1" w:rsidRPr="009909E7">
              <w:rPr>
                <w:color w:val="auto"/>
              </w:rPr>
              <w:t xml:space="preserve">а також враховуючи </w:t>
            </w:r>
            <w:r w:rsidR="009909E7" w:rsidRPr="009909E7">
              <w:rPr>
                <w:color w:val="auto"/>
              </w:rPr>
              <w:t>зміну номенклатурних позицій</w:t>
            </w:r>
            <w:r w:rsidR="00C43AB1" w:rsidRPr="009909E7">
              <w:rPr>
                <w:color w:val="auto"/>
              </w:rPr>
              <w:t xml:space="preserve"> предмету закупівлі</w:t>
            </w:r>
            <w:r w:rsidR="009909E7" w:rsidRPr="009909E7">
              <w:rPr>
                <w:color w:val="auto"/>
              </w:rPr>
              <w:t xml:space="preserve"> та їх обсяг</w:t>
            </w:r>
            <w:r w:rsidR="00C43AB1" w:rsidRPr="009909E7">
              <w:rPr>
                <w:color w:val="auto"/>
              </w:rPr>
              <w:t>.</w:t>
            </w:r>
          </w:p>
        </w:tc>
      </w:tr>
    </w:tbl>
    <w:p w14:paraId="75F8AEFF" w14:textId="4AFDA041" w:rsidR="00983DBB" w:rsidRPr="009909E7" w:rsidRDefault="00983DBB" w:rsidP="0021543A">
      <w:pPr>
        <w:jc w:val="both"/>
        <w:rPr>
          <w:sz w:val="24"/>
          <w:szCs w:val="24"/>
        </w:rPr>
      </w:pPr>
    </w:p>
    <w:p w14:paraId="7EF9CC5B" w14:textId="132F44C8" w:rsidR="00BC75E6" w:rsidRPr="009909E7" w:rsidRDefault="00BC75E6" w:rsidP="0021543A">
      <w:pPr>
        <w:jc w:val="both"/>
        <w:rPr>
          <w:sz w:val="24"/>
          <w:szCs w:val="24"/>
        </w:rPr>
      </w:pPr>
    </w:p>
    <w:sectPr w:rsidR="00BC75E6" w:rsidRPr="009909E7" w:rsidSect="00D0368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DA2552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5F144F4B"/>
    <w:multiLevelType w:val="multilevel"/>
    <w:tmpl w:val="88E8D7EC"/>
    <w:styleLink w:val="WWNum19"/>
    <w:lvl w:ilvl="0">
      <w:numFmt w:val="bullet"/>
      <w:lvlText w:val="-"/>
      <w:lvlJc w:val="left"/>
      <w:pPr>
        <w:ind w:left="0" w:firstLine="709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" w15:restartNumberingAfterBreak="0">
    <w:nsid w:val="644E5E6F"/>
    <w:multiLevelType w:val="multilevel"/>
    <w:tmpl w:val="08F4B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decimal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43A"/>
    <w:rsid w:val="00011B4F"/>
    <w:rsid w:val="00025417"/>
    <w:rsid w:val="00075439"/>
    <w:rsid w:val="000B74C0"/>
    <w:rsid w:val="000E263A"/>
    <w:rsid w:val="000F3A58"/>
    <w:rsid w:val="00196E46"/>
    <w:rsid w:val="001D460F"/>
    <w:rsid w:val="00204711"/>
    <w:rsid w:val="0021543A"/>
    <w:rsid w:val="002660C8"/>
    <w:rsid w:val="002F6910"/>
    <w:rsid w:val="003C70DA"/>
    <w:rsid w:val="003F7350"/>
    <w:rsid w:val="0046295A"/>
    <w:rsid w:val="004B3D55"/>
    <w:rsid w:val="00594AE5"/>
    <w:rsid w:val="005D2823"/>
    <w:rsid w:val="00707B89"/>
    <w:rsid w:val="007D5755"/>
    <w:rsid w:val="00844985"/>
    <w:rsid w:val="008E1879"/>
    <w:rsid w:val="00983DBB"/>
    <w:rsid w:val="009909E7"/>
    <w:rsid w:val="009F0783"/>
    <w:rsid w:val="009F33C2"/>
    <w:rsid w:val="00AA5BF1"/>
    <w:rsid w:val="00AA7A36"/>
    <w:rsid w:val="00AD413B"/>
    <w:rsid w:val="00BC75E6"/>
    <w:rsid w:val="00C43AB1"/>
    <w:rsid w:val="00D03683"/>
    <w:rsid w:val="00D80891"/>
    <w:rsid w:val="00E7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5CAAE"/>
  <w15:chartTrackingRefBased/>
  <w15:docId w15:val="{AACFB90F-8938-49D4-A797-20DF7B57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A58"/>
  </w:style>
  <w:style w:type="paragraph" w:styleId="1">
    <w:name w:val="heading 1"/>
    <w:basedOn w:val="a"/>
    <w:next w:val="a"/>
    <w:link w:val="10"/>
    <w:uiPriority w:val="9"/>
    <w:qFormat/>
    <w:rsid w:val="000F3A58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0F3A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3A58"/>
    <w:rPr>
      <w:sz w:val="24"/>
    </w:rPr>
  </w:style>
  <w:style w:type="character" w:customStyle="1" w:styleId="20">
    <w:name w:val="Заголовок 2 Знак"/>
    <w:basedOn w:val="a0"/>
    <w:link w:val="2"/>
    <w:semiHidden/>
    <w:rsid w:val="000F3A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0F3A58"/>
    <w:rPr>
      <w:b/>
      <w:bCs/>
    </w:rPr>
  </w:style>
  <w:style w:type="character" w:styleId="a4">
    <w:name w:val="Emphasis"/>
    <w:basedOn w:val="a0"/>
    <w:qFormat/>
    <w:rsid w:val="000F3A58"/>
    <w:rPr>
      <w:i/>
      <w:iCs/>
    </w:rPr>
  </w:style>
  <w:style w:type="paragraph" w:styleId="a5">
    <w:name w:val="No Spacing"/>
    <w:uiPriority w:val="1"/>
    <w:qFormat/>
    <w:rsid w:val="000F3A58"/>
    <w:rPr>
      <w:sz w:val="24"/>
      <w:szCs w:val="24"/>
      <w:lang w:eastAsia="uk-UA"/>
    </w:rPr>
  </w:style>
  <w:style w:type="paragraph" w:styleId="a6">
    <w:name w:val="List Paragraph"/>
    <w:basedOn w:val="a"/>
    <w:link w:val="a7"/>
    <w:uiPriority w:val="34"/>
    <w:qFormat/>
    <w:rsid w:val="000F3A58"/>
    <w:pPr>
      <w:ind w:left="708"/>
    </w:pPr>
  </w:style>
  <w:style w:type="character" w:customStyle="1" w:styleId="rvts0">
    <w:name w:val="rvts0"/>
    <w:basedOn w:val="a0"/>
    <w:rsid w:val="0021543A"/>
  </w:style>
  <w:style w:type="table" w:styleId="a8">
    <w:name w:val="Table Grid"/>
    <w:basedOn w:val="a1"/>
    <w:uiPriority w:val="39"/>
    <w:rsid w:val="00983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3DB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page-prices-type-value">
    <w:name w:val="mpage-prices-type-value"/>
    <w:basedOn w:val="a0"/>
    <w:rsid w:val="001D460F"/>
  </w:style>
  <w:style w:type="character" w:customStyle="1" w:styleId="a7">
    <w:name w:val="Абзац списка Знак"/>
    <w:link w:val="a6"/>
    <w:uiPriority w:val="34"/>
    <w:locked/>
    <w:rsid w:val="003C70DA"/>
  </w:style>
  <w:style w:type="paragraph" w:customStyle="1" w:styleId="Standard">
    <w:name w:val="Standard"/>
    <w:uiPriority w:val="99"/>
    <w:rsid w:val="003C70DA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Num19">
    <w:name w:val="WWNum19"/>
    <w:rsid w:val="003C70DA"/>
    <w:pPr>
      <w:numPr>
        <w:numId w:val="2"/>
      </w:numPr>
    </w:pPr>
  </w:style>
  <w:style w:type="paragraph" w:customStyle="1" w:styleId="rvps2">
    <w:name w:val="rvps2"/>
    <w:basedOn w:val="a"/>
    <w:rsid w:val="00075439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9">
    <w:name w:val="Normal (Web)"/>
    <w:basedOn w:val="a"/>
    <w:uiPriority w:val="99"/>
    <w:unhideWhenUsed/>
    <w:rsid w:val="009909E7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sub-title">
    <w:name w:val="sub-title"/>
    <w:basedOn w:val="a0"/>
    <w:rsid w:val="00990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Колісник</dc:creator>
  <cp:keywords/>
  <dc:description/>
  <cp:lastModifiedBy>Женя</cp:lastModifiedBy>
  <cp:revision>6</cp:revision>
  <dcterms:created xsi:type="dcterms:W3CDTF">2024-02-21T11:59:00Z</dcterms:created>
  <dcterms:modified xsi:type="dcterms:W3CDTF">2025-01-30T09:15:00Z</dcterms:modified>
</cp:coreProperties>
</file>