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160776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160776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160776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60776" w:rsidRPr="00160776" w14:paraId="02227E71" w14:textId="77777777" w:rsidTr="00983DBB">
        <w:tc>
          <w:tcPr>
            <w:tcW w:w="3681" w:type="dxa"/>
          </w:tcPr>
          <w:p w14:paraId="43FD525D" w14:textId="7B2D91E7" w:rsidR="00983DBB" w:rsidRPr="00160776" w:rsidRDefault="00983DBB" w:rsidP="0021543A">
            <w:pPr>
              <w:jc w:val="both"/>
              <w:rPr>
                <w:sz w:val="24"/>
                <w:szCs w:val="24"/>
              </w:rPr>
            </w:pPr>
            <w:r w:rsidRPr="00160776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5930E8EB" w:rsidR="00983DBB" w:rsidRPr="00160776" w:rsidRDefault="00773FC0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160776">
              <w:rPr>
                <w:bCs/>
                <w:sz w:val="24"/>
                <w:szCs w:val="24"/>
              </w:rPr>
              <w:t>Код ДК 021:2015 - 15510000-6, Молоко та вершки (молоко</w:t>
            </w:r>
            <w:r w:rsidR="00983DBB" w:rsidRPr="00160776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160776" w:rsidRPr="00160776" w14:paraId="0EFFD5F7" w14:textId="77777777" w:rsidTr="00983DBB">
        <w:tc>
          <w:tcPr>
            <w:tcW w:w="3681" w:type="dxa"/>
          </w:tcPr>
          <w:p w14:paraId="311FA299" w14:textId="2EC10495" w:rsidR="009F0783" w:rsidRPr="00160776" w:rsidRDefault="009F0783" w:rsidP="0021543A">
            <w:pPr>
              <w:jc w:val="both"/>
              <w:rPr>
                <w:sz w:val="24"/>
                <w:szCs w:val="24"/>
              </w:rPr>
            </w:pPr>
            <w:r w:rsidRPr="00160776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160776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160776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160776" w:rsidRPr="00160776" w14:paraId="6D83941C" w14:textId="77777777" w:rsidTr="00983DBB">
        <w:tc>
          <w:tcPr>
            <w:tcW w:w="3681" w:type="dxa"/>
          </w:tcPr>
          <w:p w14:paraId="00595B58" w14:textId="4FEF2081" w:rsidR="00983DBB" w:rsidRPr="00160776" w:rsidRDefault="00983DBB" w:rsidP="0021543A">
            <w:pPr>
              <w:jc w:val="both"/>
              <w:rPr>
                <w:sz w:val="24"/>
                <w:szCs w:val="24"/>
              </w:rPr>
            </w:pPr>
            <w:r w:rsidRPr="00160776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1F303488" w14:textId="77777777" w:rsidR="0070033B" w:rsidRPr="00160776" w:rsidRDefault="0070033B" w:rsidP="00773FC0">
            <w:pPr>
              <w:jc w:val="center"/>
              <w:rPr>
                <w:b/>
                <w:sz w:val="24"/>
                <w:szCs w:val="24"/>
              </w:rPr>
            </w:pPr>
            <w:r w:rsidRPr="00160776">
              <w:rPr>
                <w:b/>
                <w:sz w:val="24"/>
                <w:szCs w:val="24"/>
              </w:rPr>
              <w:t>ТЕХНІЧНІ ВИМОГИ</w:t>
            </w:r>
          </w:p>
          <w:p w14:paraId="12DE0A56" w14:textId="77777777" w:rsidR="00773FC0" w:rsidRPr="00160776" w:rsidRDefault="00773FC0" w:rsidP="00773FC0">
            <w:pPr>
              <w:suppressAutoHyphens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160776">
              <w:rPr>
                <w:rFonts w:eastAsia="Calibri"/>
                <w:b/>
                <w:bCs/>
                <w:sz w:val="24"/>
                <w:szCs w:val="24"/>
              </w:rPr>
              <w:t xml:space="preserve">Молоко коров’яче питне </w:t>
            </w:r>
            <w:proofErr w:type="spellStart"/>
            <w:r w:rsidRPr="00160776">
              <w:rPr>
                <w:rFonts w:eastAsia="Calibri"/>
                <w:b/>
                <w:bCs/>
                <w:sz w:val="24"/>
                <w:szCs w:val="24"/>
              </w:rPr>
              <w:t>ультрапастеризоване</w:t>
            </w:r>
            <w:proofErr w:type="spellEnd"/>
            <w:r w:rsidRPr="00160776">
              <w:rPr>
                <w:rFonts w:eastAsia="Calibri"/>
                <w:b/>
                <w:bCs/>
                <w:sz w:val="24"/>
                <w:szCs w:val="24"/>
              </w:rPr>
              <w:t xml:space="preserve"> з масовою часткою жиру 2,5%</w:t>
            </w:r>
            <w:r w:rsidRPr="00160776">
              <w:rPr>
                <w:b/>
                <w:bCs/>
                <w:sz w:val="24"/>
                <w:szCs w:val="24"/>
                <w:lang w:eastAsia="zh-CN"/>
              </w:rPr>
              <w:t>.</w:t>
            </w:r>
          </w:p>
          <w:p w14:paraId="6B3F2EE6" w14:textId="1BF0748E" w:rsidR="00773FC0" w:rsidRPr="00160776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160776">
              <w:rPr>
                <w:rFonts w:eastAsia="Calibri"/>
                <w:i/>
                <w:sz w:val="24"/>
                <w:szCs w:val="24"/>
              </w:rPr>
              <w:t>Склад</w:t>
            </w:r>
            <w:r w:rsidRPr="00160776">
              <w:rPr>
                <w:rFonts w:eastAsia="Calibri"/>
                <w:sz w:val="24"/>
                <w:szCs w:val="24"/>
              </w:rPr>
              <w:t xml:space="preserve">: молоко нормалізоване з вітаміном </w:t>
            </w:r>
            <w:r w:rsidRPr="00160776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160776">
              <w:rPr>
                <w:rFonts w:eastAsia="Calibri"/>
                <w:sz w:val="24"/>
                <w:szCs w:val="24"/>
              </w:rPr>
              <w:t>3; поживна та енергетична цінність на 100 г продукту: жири 2,5%, вуглеводи 4,6 г, білки 3,0 г, кальцій 123 мг, сіль не більше 0,15г. Відповідна інформація повинна міститися на пакуванні товару. На підтвердження всіх вищевказаних характеристик та  вимог надати в складі пропозиції фото упаковки запропонованого товару.</w:t>
            </w:r>
          </w:p>
          <w:p w14:paraId="71F72D74" w14:textId="77777777" w:rsidR="00773FC0" w:rsidRPr="00160776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160776">
              <w:rPr>
                <w:rFonts w:eastAsia="Calibri"/>
                <w:i/>
                <w:sz w:val="24"/>
                <w:szCs w:val="24"/>
              </w:rPr>
              <w:t xml:space="preserve">Інформація та маркування , яка </w:t>
            </w:r>
            <w:proofErr w:type="spellStart"/>
            <w:r w:rsidRPr="00160776">
              <w:rPr>
                <w:rFonts w:eastAsia="Calibri"/>
                <w:i/>
                <w:sz w:val="24"/>
                <w:szCs w:val="24"/>
              </w:rPr>
              <w:t>повиина</w:t>
            </w:r>
            <w:proofErr w:type="spellEnd"/>
            <w:r w:rsidRPr="00160776">
              <w:rPr>
                <w:rFonts w:eastAsia="Calibri"/>
                <w:i/>
                <w:sz w:val="24"/>
                <w:szCs w:val="24"/>
              </w:rPr>
              <w:t xml:space="preserve"> відображатися виробником на упаковці: </w:t>
            </w:r>
            <w:r w:rsidRPr="00160776">
              <w:rPr>
                <w:rFonts w:eastAsia="Calibri"/>
                <w:sz w:val="24"/>
                <w:szCs w:val="24"/>
              </w:rPr>
              <w:t xml:space="preserve">дата виготовлення, вжити до, номер партії та час виготовлення, реєстраційний номер потужності, адреса </w:t>
            </w:r>
            <w:proofErr w:type="spellStart"/>
            <w:r w:rsidRPr="00160776">
              <w:rPr>
                <w:rFonts w:eastAsia="Calibri"/>
                <w:sz w:val="24"/>
                <w:szCs w:val="24"/>
              </w:rPr>
              <w:t>потужностей</w:t>
            </w:r>
            <w:proofErr w:type="spellEnd"/>
            <w:r w:rsidRPr="00160776">
              <w:rPr>
                <w:rFonts w:eastAsia="Calibri"/>
                <w:sz w:val="24"/>
                <w:szCs w:val="24"/>
              </w:rPr>
              <w:t xml:space="preserve"> виробництва. На підтвердження всіх вищевказаних характеристик та вимог надати в складі пропозиції фото упаковки запропонованого товару.</w:t>
            </w:r>
          </w:p>
          <w:p w14:paraId="3297BDBE" w14:textId="1D4D203F" w:rsidR="00773FC0" w:rsidRPr="00160776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160776">
              <w:rPr>
                <w:rFonts w:eastAsia="Calibri"/>
                <w:i/>
                <w:sz w:val="24"/>
                <w:szCs w:val="24"/>
              </w:rPr>
              <w:t xml:space="preserve">Термін придатності та умови зберігання: </w:t>
            </w:r>
            <w:r w:rsidRPr="00160776">
              <w:rPr>
                <w:rFonts w:eastAsia="Calibri"/>
                <w:sz w:val="24"/>
                <w:szCs w:val="24"/>
              </w:rPr>
              <w:t>зберігати при температурі від плюс 1</w:t>
            </w:r>
            <w:r w:rsidRPr="00160776">
              <w:rPr>
                <w:sz w:val="24"/>
                <w:szCs w:val="24"/>
              </w:rPr>
              <w:t xml:space="preserve"> </w:t>
            </w:r>
            <w:r w:rsidRPr="00160776">
              <w:rPr>
                <w:rFonts w:eastAsia="Calibri"/>
                <w:sz w:val="24"/>
                <w:szCs w:val="24"/>
              </w:rPr>
              <w:t>°C до плюс 25</w:t>
            </w:r>
            <w:r w:rsidRPr="00160776">
              <w:rPr>
                <w:sz w:val="24"/>
                <w:szCs w:val="24"/>
              </w:rPr>
              <w:t xml:space="preserve"> </w:t>
            </w:r>
            <w:r w:rsidRPr="00160776">
              <w:rPr>
                <w:rFonts w:eastAsia="Calibri"/>
                <w:sz w:val="24"/>
                <w:szCs w:val="24"/>
              </w:rPr>
              <w:t xml:space="preserve">°C не менше </w:t>
            </w:r>
            <w:r w:rsidR="00E55C6B" w:rsidRPr="00160776">
              <w:rPr>
                <w:rFonts w:eastAsia="Calibri"/>
                <w:sz w:val="24"/>
                <w:szCs w:val="24"/>
              </w:rPr>
              <w:t>шість</w:t>
            </w:r>
            <w:r w:rsidRPr="00160776">
              <w:rPr>
                <w:rFonts w:eastAsia="Calibri"/>
                <w:sz w:val="24"/>
                <w:szCs w:val="24"/>
              </w:rPr>
              <w:t xml:space="preserve"> місяців. На підтвердження всіх вищевказаних характеристик та  вимог надати в складі пропозиції фото упаковки запропонованого товару.</w:t>
            </w:r>
          </w:p>
          <w:p w14:paraId="0256EC95" w14:textId="5E3C5D0A" w:rsidR="00773FC0" w:rsidRPr="00160776" w:rsidRDefault="00773FC0" w:rsidP="00773FC0">
            <w:pPr>
              <w:jc w:val="both"/>
              <w:rPr>
                <w:rFonts w:eastAsia="Calibri"/>
                <w:sz w:val="24"/>
                <w:szCs w:val="24"/>
              </w:rPr>
            </w:pPr>
            <w:r w:rsidRPr="00160776">
              <w:rPr>
                <w:rFonts w:eastAsia="Calibri"/>
                <w:i/>
                <w:sz w:val="24"/>
                <w:szCs w:val="24"/>
              </w:rPr>
              <w:t>Пакування:</w:t>
            </w:r>
            <w:r w:rsidRPr="00160776">
              <w:rPr>
                <w:rFonts w:eastAsia="Calibri"/>
                <w:sz w:val="24"/>
                <w:szCs w:val="24"/>
              </w:rPr>
              <w:t xml:space="preserve">  міцні пакети (</w:t>
            </w:r>
            <w:proofErr w:type="spellStart"/>
            <w:r w:rsidRPr="00160776">
              <w:rPr>
                <w:rFonts w:eastAsia="Calibri"/>
                <w:sz w:val="24"/>
                <w:szCs w:val="24"/>
              </w:rPr>
              <w:t>Тетра</w:t>
            </w:r>
            <w:proofErr w:type="spellEnd"/>
            <w:r w:rsidRPr="001607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60776">
              <w:rPr>
                <w:rFonts w:eastAsia="Calibri"/>
                <w:sz w:val="24"/>
                <w:szCs w:val="24"/>
              </w:rPr>
              <w:t>Брік</w:t>
            </w:r>
            <w:proofErr w:type="spellEnd"/>
            <w:r w:rsidR="00E55C6B" w:rsidRPr="00160776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="00E55C6B" w:rsidRPr="00160776">
              <w:rPr>
                <w:rFonts w:eastAsia="Calibri"/>
                <w:sz w:val="24"/>
                <w:szCs w:val="24"/>
              </w:rPr>
              <w:t>Тетра</w:t>
            </w:r>
            <w:proofErr w:type="spellEnd"/>
            <w:r w:rsidR="00E55C6B" w:rsidRPr="00160776">
              <w:rPr>
                <w:rFonts w:eastAsia="Calibri"/>
                <w:sz w:val="24"/>
                <w:szCs w:val="24"/>
              </w:rPr>
              <w:t xml:space="preserve"> Пак</w:t>
            </w:r>
            <w:r w:rsidRPr="00160776">
              <w:rPr>
                <w:rFonts w:eastAsia="Calibri"/>
                <w:sz w:val="24"/>
                <w:szCs w:val="24"/>
              </w:rPr>
              <w:t xml:space="preserve">) 1,0 кг. Якість молока коров’ячого питного </w:t>
            </w:r>
            <w:proofErr w:type="spellStart"/>
            <w:r w:rsidRPr="00160776">
              <w:rPr>
                <w:rFonts w:eastAsia="Calibri"/>
                <w:sz w:val="24"/>
                <w:szCs w:val="24"/>
              </w:rPr>
              <w:t>ультрапастеризованого</w:t>
            </w:r>
            <w:proofErr w:type="spellEnd"/>
            <w:r w:rsidRPr="00160776">
              <w:rPr>
                <w:rFonts w:eastAsia="Calibri"/>
                <w:sz w:val="24"/>
                <w:szCs w:val="24"/>
              </w:rPr>
              <w:t xml:space="preserve"> повинна відповідати вимогам ДСТУ 2661:2010 або ТУ виробника певного виду товару, на підтвердження в складі пропозиції надати копію документу(</w:t>
            </w:r>
            <w:proofErr w:type="spellStart"/>
            <w:r w:rsidRPr="00160776">
              <w:rPr>
                <w:rFonts w:eastAsia="Calibri"/>
                <w:sz w:val="24"/>
                <w:szCs w:val="24"/>
              </w:rPr>
              <w:t>ів</w:t>
            </w:r>
            <w:proofErr w:type="spellEnd"/>
            <w:r w:rsidRPr="00160776">
              <w:rPr>
                <w:rFonts w:eastAsia="Calibri"/>
                <w:sz w:val="24"/>
                <w:szCs w:val="24"/>
              </w:rPr>
              <w:t>), передбаченого(</w:t>
            </w:r>
            <w:proofErr w:type="spellStart"/>
            <w:r w:rsidRPr="00160776">
              <w:rPr>
                <w:rFonts w:eastAsia="Calibri"/>
                <w:sz w:val="24"/>
                <w:szCs w:val="24"/>
              </w:rPr>
              <w:t>их</w:t>
            </w:r>
            <w:proofErr w:type="spellEnd"/>
            <w:r w:rsidRPr="00160776">
              <w:rPr>
                <w:rFonts w:eastAsia="Calibri"/>
                <w:sz w:val="24"/>
                <w:szCs w:val="24"/>
              </w:rPr>
              <w:t>) п.6.2.2 Розділу 3 Тендерної документації.</w:t>
            </w:r>
          </w:p>
          <w:p w14:paraId="680314B9" w14:textId="77777777" w:rsidR="00983DBB" w:rsidRPr="00160776" w:rsidRDefault="00773FC0" w:rsidP="00773FC0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160776">
              <w:rPr>
                <w:rFonts w:eastAsia="Calibri"/>
                <w:sz w:val="24"/>
                <w:szCs w:val="24"/>
              </w:rPr>
              <w:t xml:space="preserve">Строк придатності товару на день поставки повинен становити не менш ніж 90% від загального строку придатності, </w:t>
            </w:r>
            <w:r w:rsidRPr="00160776">
              <w:rPr>
                <w:bCs/>
                <w:sz w:val="24"/>
                <w:szCs w:val="24"/>
                <w:lang w:eastAsia="zh-CN"/>
              </w:rPr>
              <w:t>який встановлений підприємством-виробником.</w:t>
            </w:r>
          </w:p>
          <w:p w14:paraId="520D4EAC" w14:textId="77777777" w:rsidR="00773FC0" w:rsidRPr="00160776" w:rsidRDefault="00773FC0" w:rsidP="00773FC0">
            <w:pPr>
              <w:suppressAutoHyphens/>
              <w:jc w:val="both"/>
              <w:rPr>
                <w:bCs/>
                <w:sz w:val="24"/>
                <w:szCs w:val="24"/>
                <w:lang w:eastAsia="zh-CN"/>
              </w:rPr>
            </w:pPr>
            <w:r w:rsidRPr="00160776">
              <w:rPr>
                <w:bCs/>
                <w:sz w:val="24"/>
                <w:szCs w:val="24"/>
                <w:lang w:eastAsia="zh-CN"/>
              </w:rPr>
              <w:t>Постачальник постачає Замовнику товар партіями у період дії договору відповідно до наданих заявок. Розвантажувальні роботи проводиться за рахунок постачальника.</w:t>
            </w:r>
          </w:p>
          <w:p w14:paraId="638FF75F" w14:textId="77777777" w:rsidR="00773FC0" w:rsidRPr="00160776" w:rsidRDefault="00773FC0" w:rsidP="00773FC0">
            <w:pPr>
              <w:ind w:right="-5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0776">
              <w:rPr>
                <w:bCs/>
                <w:sz w:val="24"/>
                <w:szCs w:val="24"/>
                <w:lang w:eastAsia="zh-CN"/>
              </w:rPr>
              <w:t xml:space="preserve">Графік завозу продукції </w:t>
            </w:r>
            <w:r w:rsidRPr="00160776">
              <w:rPr>
                <w:b/>
                <w:sz w:val="24"/>
                <w:szCs w:val="24"/>
              </w:rPr>
              <w:t xml:space="preserve"> у будні дні,</w:t>
            </w:r>
            <w:r w:rsidRPr="00160776">
              <w:rPr>
                <w:sz w:val="24"/>
                <w:szCs w:val="24"/>
              </w:rPr>
              <w:t xml:space="preserve"> на територію замовника з </w:t>
            </w:r>
            <w:r w:rsidRPr="00160776">
              <w:rPr>
                <w:b/>
                <w:sz w:val="24"/>
                <w:szCs w:val="24"/>
              </w:rPr>
              <w:t>8.00 до 15.00</w:t>
            </w:r>
            <w:r w:rsidRPr="00160776">
              <w:rPr>
                <w:sz w:val="24"/>
                <w:szCs w:val="24"/>
              </w:rPr>
              <w:t xml:space="preserve"> - м. Дніпро, </w:t>
            </w:r>
            <w:proofErr w:type="spellStart"/>
            <w:r w:rsidRPr="00160776">
              <w:rPr>
                <w:sz w:val="24"/>
                <w:szCs w:val="24"/>
              </w:rPr>
              <w:t>просп</w:t>
            </w:r>
            <w:proofErr w:type="spellEnd"/>
            <w:r w:rsidRPr="00160776">
              <w:rPr>
                <w:sz w:val="24"/>
                <w:szCs w:val="24"/>
              </w:rPr>
              <w:t>. О. Поля, 48</w:t>
            </w:r>
            <w:r w:rsidRPr="00160776">
              <w:rPr>
                <w:bCs/>
                <w:sz w:val="24"/>
                <w:szCs w:val="24"/>
                <w:lang w:eastAsia="zh-CN"/>
              </w:rPr>
              <w:t>.</w:t>
            </w:r>
            <w:r w:rsidRPr="00160776">
              <w:rPr>
                <w:sz w:val="24"/>
                <w:szCs w:val="24"/>
              </w:rPr>
              <w:t xml:space="preserve"> </w:t>
            </w:r>
          </w:p>
          <w:p w14:paraId="2876643F" w14:textId="77777777" w:rsidR="00773FC0" w:rsidRPr="00160776" w:rsidRDefault="00773FC0" w:rsidP="00773FC0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160776">
              <w:rPr>
                <w:bCs/>
                <w:sz w:val="24"/>
                <w:szCs w:val="24"/>
                <w:lang w:eastAsia="zh-CN"/>
              </w:rPr>
              <w:t>Строк поставки: до 31 грудня 2024 року.</w:t>
            </w:r>
          </w:p>
          <w:p w14:paraId="60F08B05" w14:textId="77777777" w:rsidR="00773FC0" w:rsidRPr="00160776" w:rsidRDefault="00773FC0" w:rsidP="00773FC0">
            <w:pPr>
              <w:widowControl w:val="0"/>
              <w:tabs>
                <w:tab w:val="left" w:pos="735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60776">
              <w:rPr>
                <w:b/>
                <w:bCs/>
                <w:sz w:val="24"/>
                <w:szCs w:val="24"/>
              </w:rPr>
              <w:t>Загальні умови поставки товарів:</w:t>
            </w:r>
          </w:p>
          <w:p w14:paraId="07121942" w14:textId="77777777" w:rsidR="00773FC0" w:rsidRPr="00160776" w:rsidRDefault="00773FC0" w:rsidP="00773FC0">
            <w:pPr>
              <w:pStyle w:val="a6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160776">
              <w:rPr>
                <w:noProof/>
                <w:sz w:val="24"/>
                <w:szCs w:val="24"/>
              </w:rPr>
              <w:t>1. Поставка продукції здійснюється окремими дрібними партіями, відповідно до наданого</w:t>
            </w:r>
            <w:r w:rsidRPr="00160776">
              <w:rPr>
                <w:sz w:val="24"/>
                <w:szCs w:val="24"/>
              </w:rPr>
              <w:t xml:space="preserve"> Замовником замовлення на поставку Товару.  Замовлення на поставку відповідної партії Товару подається Замовником у письмовій формі власноручно або передається факсимільним або поштовим зв'язком (рекомендованим листом) або електронним зв’язком, або/чи в усній формі (по телефону). Учасник має надати гарантійний лист щодо безперебійного постачання товару незалежно від своєчасного фінансування  Замовника.</w:t>
            </w:r>
          </w:p>
          <w:p w14:paraId="5C5FB5AB" w14:textId="77777777" w:rsidR="00773FC0" w:rsidRPr="00160776" w:rsidRDefault="00773FC0" w:rsidP="00773FC0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776">
              <w:rPr>
                <w:sz w:val="24"/>
                <w:szCs w:val="24"/>
              </w:rPr>
              <w:t xml:space="preserve">2. До ціни пропозиції включаються податки і збори, обов’язкові платежі, що сплачуються або мають бути сплачені згідно з чинним законодавством, а також витрати на навантаження, розвантаження, зважування, поставку (транспортування) за місцем поставки (передачі) товару. </w:t>
            </w:r>
          </w:p>
          <w:p w14:paraId="5EC93FE7" w14:textId="77777777" w:rsidR="00773FC0" w:rsidRPr="00160776" w:rsidRDefault="00773FC0" w:rsidP="00773FC0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776">
              <w:rPr>
                <w:sz w:val="24"/>
                <w:szCs w:val="24"/>
              </w:rPr>
              <w:t>3. Постачальник здійснює поставку товару Замовнику протягом 3 (трьох) днів з моменту отримання заявки.</w:t>
            </w:r>
          </w:p>
          <w:p w14:paraId="69A57880" w14:textId="77777777" w:rsidR="00773FC0" w:rsidRPr="00160776" w:rsidRDefault="00773FC0" w:rsidP="00773FC0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776">
              <w:rPr>
                <w:sz w:val="24"/>
                <w:szCs w:val="24"/>
              </w:rPr>
              <w:t>4. На недоброякісний товар складається акт та повертається постачальнику. В разі виявлення неякісного товару  Постачальник зобов’язаний замінити цей товар на якісний товар протягом 24 годин.</w:t>
            </w:r>
          </w:p>
          <w:p w14:paraId="7F11EB7A" w14:textId="0C0CC2CF" w:rsidR="00773FC0" w:rsidRPr="00160776" w:rsidRDefault="00773FC0" w:rsidP="00773FC0">
            <w:pPr>
              <w:jc w:val="both"/>
              <w:rPr>
                <w:sz w:val="24"/>
                <w:szCs w:val="24"/>
              </w:rPr>
            </w:pPr>
            <w:r w:rsidRPr="00160776">
              <w:rPr>
                <w:sz w:val="24"/>
                <w:szCs w:val="24"/>
              </w:rPr>
              <w:t xml:space="preserve">5. Персонал учасника, який буде залучений до перевезення Товару, що є предметом закупівлі, та буде здійснювати </w:t>
            </w:r>
            <w:proofErr w:type="spellStart"/>
            <w:r w:rsidRPr="00160776">
              <w:rPr>
                <w:sz w:val="24"/>
                <w:szCs w:val="24"/>
              </w:rPr>
              <w:t>навантажувально</w:t>
            </w:r>
            <w:proofErr w:type="spellEnd"/>
            <w:r w:rsidRPr="00160776">
              <w:rPr>
                <w:sz w:val="24"/>
                <w:szCs w:val="24"/>
              </w:rPr>
              <w:t>-розвантажувальні роботи, повинен бути забезпечений санітарним одягом (халат, рукавиці), про що учасником у складі тендерної пропозиції надається гарантійний лист.</w:t>
            </w:r>
          </w:p>
        </w:tc>
      </w:tr>
      <w:tr w:rsidR="00160776" w:rsidRPr="00160776" w14:paraId="41A2CC3E" w14:textId="77777777" w:rsidTr="00983DBB">
        <w:tc>
          <w:tcPr>
            <w:tcW w:w="3681" w:type="dxa"/>
          </w:tcPr>
          <w:p w14:paraId="6BD5DC4C" w14:textId="5AD09800" w:rsidR="00983DBB" w:rsidRPr="00160776" w:rsidRDefault="00983DBB" w:rsidP="0021543A">
            <w:pPr>
              <w:jc w:val="both"/>
              <w:rPr>
                <w:sz w:val="24"/>
                <w:szCs w:val="24"/>
              </w:rPr>
            </w:pPr>
            <w:r w:rsidRPr="00160776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2C07A125" w:rsidR="00983DBB" w:rsidRPr="00160776" w:rsidRDefault="007D5755" w:rsidP="0021543A">
            <w:pPr>
              <w:jc w:val="both"/>
              <w:rPr>
                <w:sz w:val="24"/>
                <w:szCs w:val="24"/>
              </w:rPr>
            </w:pPr>
            <w:r w:rsidRPr="00160776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773FC0" w:rsidRPr="00160776">
              <w:rPr>
                <w:sz w:val="24"/>
                <w:szCs w:val="24"/>
              </w:rPr>
              <w:t>154 3</w:t>
            </w:r>
            <w:r w:rsidR="00E55C6B" w:rsidRPr="00160776">
              <w:rPr>
                <w:sz w:val="24"/>
                <w:szCs w:val="24"/>
              </w:rPr>
              <w:t>68</w:t>
            </w:r>
            <w:r w:rsidR="00773FC0" w:rsidRPr="00160776">
              <w:rPr>
                <w:sz w:val="24"/>
                <w:szCs w:val="24"/>
              </w:rPr>
              <w:t>,</w:t>
            </w:r>
            <w:r w:rsidR="00E55C6B" w:rsidRPr="00160776">
              <w:rPr>
                <w:sz w:val="24"/>
                <w:szCs w:val="24"/>
              </w:rPr>
              <w:t>9</w:t>
            </w:r>
            <w:r w:rsidR="00773FC0" w:rsidRPr="00160776">
              <w:rPr>
                <w:sz w:val="24"/>
                <w:szCs w:val="24"/>
              </w:rPr>
              <w:t>0</w:t>
            </w:r>
            <w:r w:rsidR="00773FC0" w:rsidRPr="00160776">
              <w:rPr>
                <w:rStyle w:val="a3"/>
                <w:rFonts w:eastAsiaTheme="majorEastAsia"/>
              </w:rPr>
              <w:t xml:space="preserve"> </w:t>
            </w:r>
            <w:r w:rsidRPr="00160776">
              <w:rPr>
                <w:sz w:val="24"/>
                <w:szCs w:val="24"/>
              </w:rPr>
              <w:t>грн.</w:t>
            </w:r>
          </w:p>
          <w:p w14:paraId="238A0F47" w14:textId="77777777" w:rsidR="009F0783" w:rsidRPr="00160776" w:rsidRDefault="007D5755" w:rsidP="00707B89">
            <w:pPr>
              <w:pStyle w:val="Default"/>
              <w:jc w:val="both"/>
              <w:rPr>
                <w:rStyle w:val="rvts0"/>
                <w:rFonts w:eastAsiaTheme="majorEastAsia"/>
                <w:color w:val="auto"/>
              </w:rPr>
            </w:pPr>
            <w:r w:rsidRPr="00160776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160776">
              <w:rPr>
                <w:color w:val="auto"/>
              </w:rPr>
              <w:t>предмету закупівлі</w:t>
            </w:r>
            <w:r w:rsidRPr="00160776">
              <w:rPr>
                <w:color w:val="auto"/>
              </w:rPr>
              <w:t xml:space="preserve"> </w:t>
            </w:r>
            <w:r w:rsidR="00773FC0" w:rsidRPr="00160776">
              <w:rPr>
                <w:color w:val="auto"/>
              </w:rPr>
              <w:t>згідно п.</w:t>
            </w:r>
            <w:r w:rsidR="00E55C6B" w:rsidRPr="00160776">
              <w:rPr>
                <w:color w:val="auto"/>
              </w:rPr>
              <w:t>2</w:t>
            </w:r>
            <w:r w:rsidR="00773FC0" w:rsidRPr="00160776">
              <w:rPr>
                <w:color w:val="auto"/>
              </w:rPr>
              <w:t xml:space="preserve"> Розділу ІІІ </w:t>
            </w:r>
            <w:r w:rsidR="00025417" w:rsidRPr="00160776">
              <w:rPr>
                <w:color w:val="auto"/>
              </w:rPr>
              <w:t>П</w:t>
            </w:r>
            <w:r w:rsidRPr="00160776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160776">
              <w:rPr>
                <w:color w:val="auto"/>
              </w:rPr>
              <w:t>ої</w:t>
            </w:r>
            <w:r w:rsidRPr="00160776">
              <w:rPr>
                <w:color w:val="auto"/>
              </w:rPr>
              <w:t xml:space="preserve"> наказом Міністерства розвитку економіки, торгівлі та сільського господарства України </w:t>
            </w:r>
            <w:r w:rsidR="00025417" w:rsidRPr="00160776">
              <w:rPr>
                <w:color w:val="auto"/>
              </w:rPr>
              <w:t xml:space="preserve">від </w:t>
            </w:r>
            <w:r w:rsidRPr="00160776">
              <w:rPr>
                <w:color w:val="auto"/>
              </w:rPr>
              <w:t>18.02.2020 № 275</w:t>
            </w:r>
            <w:r w:rsidR="00025417" w:rsidRPr="00160776">
              <w:rPr>
                <w:color w:val="auto"/>
              </w:rPr>
              <w:t xml:space="preserve">, </w:t>
            </w:r>
            <w:r w:rsidR="00E55C6B" w:rsidRPr="00160776">
              <w:rPr>
                <w:rStyle w:val="rvts0"/>
                <w:rFonts w:eastAsiaTheme="majorEastAsia"/>
                <w:color w:val="auto"/>
              </w:rPr>
              <w:t xml:space="preserve">на підставі закупівельних цін попередніх </w:t>
            </w:r>
            <w:proofErr w:type="spellStart"/>
            <w:r w:rsidR="00E55C6B" w:rsidRPr="00160776">
              <w:rPr>
                <w:rStyle w:val="rvts0"/>
                <w:rFonts w:eastAsiaTheme="majorEastAsia"/>
                <w:color w:val="auto"/>
              </w:rPr>
              <w:t>закупівель</w:t>
            </w:r>
            <w:proofErr w:type="spellEnd"/>
            <w:r w:rsidR="00E55C6B" w:rsidRPr="00160776">
              <w:rPr>
                <w:rStyle w:val="rvts0"/>
                <w:rFonts w:eastAsiaTheme="majorEastAsia"/>
                <w:color w:val="auto"/>
              </w:rPr>
              <w:t>.</w:t>
            </w:r>
          </w:p>
          <w:p w14:paraId="092FA235" w14:textId="77777777" w:rsidR="00E55C6B" w:rsidRPr="00160776" w:rsidRDefault="00E55C6B" w:rsidP="00E55C6B">
            <w:pPr>
              <w:pStyle w:val="Default"/>
              <w:jc w:val="both"/>
              <w:rPr>
                <w:rStyle w:val="rvts0"/>
                <w:rFonts w:eastAsiaTheme="majorEastAsia"/>
                <w:color w:val="auto"/>
              </w:rPr>
            </w:pPr>
            <w:r w:rsidRPr="00160776">
              <w:rPr>
                <w:rStyle w:val="rvts0"/>
                <w:rFonts w:eastAsiaTheme="majorEastAsia"/>
                <w:color w:val="auto"/>
              </w:rPr>
              <w:t>Замовником для закупівлі «</w:t>
            </w:r>
            <w:r w:rsidRPr="00160776">
              <w:rPr>
                <w:bCs/>
                <w:color w:val="auto"/>
              </w:rPr>
              <w:t>Код ДК 021:2015 - 15510000-6, Молоко та вершки (молоко</w:t>
            </w:r>
            <w:r w:rsidRPr="00160776">
              <w:rPr>
                <w:rFonts w:eastAsia="Tahoma"/>
                <w:color w:val="auto"/>
                <w:lang w:eastAsia="zh-CN"/>
              </w:rPr>
              <w:t>)</w:t>
            </w:r>
            <w:r w:rsidRPr="00160776">
              <w:rPr>
                <w:rFonts w:eastAsia="Tahoma"/>
                <w:color w:val="auto"/>
                <w:lang w:eastAsia="zh-CN"/>
              </w:rPr>
              <w:t>» було оголошено відкриті торги очікуваною вартістю</w:t>
            </w:r>
            <w:r w:rsidRPr="00160776">
              <w:rPr>
                <w:color w:val="auto"/>
              </w:rPr>
              <w:t xml:space="preserve"> </w:t>
            </w:r>
            <w:r w:rsidRPr="00160776">
              <w:rPr>
                <w:color w:val="auto"/>
              </w:rPr>
              <w:t>154 392,00</w:t>
            </w:r>
            <w:r w:rsidRPr="00160776">
              <w:rPr>
                <w:rStyle w:val="a3"/>
                <w:rFonts w:eastAsiaTheme="majorEastAsia"/>
                <w:color w:val="auto"/>
              </w:rPr>
              <w:t xml:space="preserve"> </w:t>
            </w:r>
            <w:r w:rsidRPr="00160776">
              <w:rPr>
                <w:color w:val="auto"/>
              </w:rPr>
              <w:t>грн</w:t>
            </w:r>
            <w:r w:rsidRPr="00160776">
              <w:rPr>
                <w:color w:val="auto"/>
              </w:rPr>
              <w:t xml:space="preserve">. (оголошення № </w:t>
            </w:r>
            <w:r w:rsidRPr="00160776">
              <w:rPr>
                <w:color w:val="auto"/>
              </w:rPr>
              <w:t>UA-2024-01-24-012957-a</w:t>
            </w:r>
            <w:r w:rsidRPr="00160776">
              <w:rPr>
                <w:color w:val="auto"/>
              </w:rPr>
              <w:t xml:space="preserve">). Очікувана вартість для закупівлі за </w:t>
            </w:r>
            <w:r w:rsidRPr="00160776">
              <w:rPr>
                <w:color w:val="auto"/>
              </w:rPr>
              <w:t>№ UA-2024-01-24-012957-a</w:t>
            </w:r>
            <w:r w:rsidRPr="00160776">
              <w:rPr>
                <w:color w:val="auto"/>
              </w:rPr>
              <w:t xml:space="preserve"> була здійснена </w:t>
            </w:r>
            <w:r w:rsidRPr="00160776">
              <w:rPr>
                <w:color w:val="auto"/>
              </w:rPr>
              <w:t xml:space="preserve">згідно п.1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</w:t>
            </w:r>
            <w:r w:rsidRPr="00160776">
              <w:rPr>
                <w:rStyle w:val="rvts0"/>
                <w:rFonts w:eastAsiaTheme="majorEastAsia"/>
                <w:color w:val="auto"/>
              </w:rPr>
              <w:t xml:space="preserve">методом порівняння ринкових цін. Зокрема, проаналізовано ціни в ЕСЗ за період грудень 2023-січень 2024 років, на сайті </w:t>
            </w:r>
            <w:hyperlink r:id="rId5" w:history="1">
              <w:r w:rsidRPr="00160776">
                <w:rPr>
                  <w:rStyle w:val="a9"/>
                  <w:rFonts w:eastAsiaTheme="majorEastAsia"/>
                  <w:color w:val="auto"/>
                </w:rPr>
                <w:t>https://index.minfin.com.ua/ua/markets/wares/prods/</w:t>
              </w:r>
            </w:hyperlink>
            <w:r w:rsidRPr="00160776">
              <w:rPr>
                <w:rStyle w:val="rvts0"/>
                <w:rFonts w:eastAsiaTheme="majorEastAsia"/>
                <w:color w:val="auto"/>
              </w:rPr>
              <w:t xml:space="preserve"> «Ціни на продукти» та ціни роздрібної торгівлі у супермаркетах Ашан, Сільпо, </w:t>
            </w:r>
            <w:proofErr w:type="spellStart"/>
            <w:r w:rsidRPr="00160776">
              <w:rPr>
                <w:rStyle w:val="rvts0"/>
                <w:rFonts w:eastAsiaTheme="majorEastAsia"/>
                <w:color w:val="auto"/>
              </w:rPr>
              <w:t>Новус</w:t>
            </w:r>
            <w:proofErr w:type="spellEnd"/>
            <w:r w:rsidRPr="00160776">
              <w:rPr>
                <w:rStyle w:val="rvts0"/>
                <w:rFonts w:eastAsiaTheme="majorEastAsia"/>
                <w:color w:val="auto"/>
              </w:rPr>
              <w:t xml:space="preserve">, </w:t>
            </w:r>
            <w:proofErr w:type="spellStart"/>
            <w:r w:rsidRPr="00160776">
              <w:rPr>
                <w:rStyle w:val="rvts0"/>
                <w:rFonts w:eastAsiaTheme="majorEastAsia"/>
                <w:color w:val="auto"/>
              </w:rPr>
              <w:t>Гупермаркет</w:t>
            </w:r>
            <w:proofErr w:type="spellEnd"/>
            <w:r w:rsidRPr="00160776">
              <w:rPr>
                <w:rStyle w:val="rvts0"/>
                <w:rFonts w:eastAsiaTheme="majorEastAsia"/>
                <w:color w:val="auto"/>
              </w:rPr>
              <w:t>, Фора.</w:t>
            </w:r>
          </w:p>
          <w:p w14:paraId="06713FA2" w14:textId="0E020CD5" w:rsidR="00E55C6B" w:rsidRPr="00160776" w:rsidRDefault="00E55C6B" w:rsidP="00E55C6B">
            <w:pPr>
              <w:pStyle w:val="Default"/>
              <w:jc w:val="both"/>
              <w:rPr>
                <w:iCs/>
                <w:color w:val="auto"/>
              </w:rPr>
            </w:pPr>
            <w:r w:rsidRPr="00160776">
              <w:rPr>
                <w:rStyle w:val="rvts0"/>
                <w:rFonts w:eastAsiaTheme="majorEastAsia"/>
                <w:color w:val="auto"/>
              </w:rPr>
              <w:t xml:space="preserve">У відкритих торгах за </w:t>
            </w:r>
            <w:r w:rsidRPr="00160776">
              <w:rPr>
                <w:color w:val="auto"/>
              </w:rPr>
              <w:t>№ UA-2024-01-24-012957-a</w:t>
            </w:r>
            <w:r w:rsidRPr="00160776">
              <w:rPr>
                <w:color w:val="auto"/>
              </w:rPr>
              <w:t xml:space="preserve"> всі подані тендерні пропозиції були відхилені і замовником відкриті торги були оголошені повторно. Очікувана вартість для повторних відкритих торгів базувалася на показнику середніх цін, запропонованих учасниками на відкриті торги за </w:t>
            </w:r>
            <w:r w:rsidRPr="00160776">
              <w:rPr>
                <w:color w:val="auto"/>
              </w:rPr>
              <w:t>№ UA-2024-01-24-012957-a</w:t>
            </w:r>
            <w:r w:rsidRPr="00160776">
              <w:rPr>
                <w:color w:val="auto"/>
              </w:rPr>
              <w:t xml:space="preserve">, що дозволило при майже незмінній очікуваній вартості збільшити обсяг закупівлі з </w:t>
            </w:r>
            <w:r w:rsidR="00160776" w:rsidRPr="00160776">
              <w:rPr>
                <w:color w:val="auto"/>
              </w:rPr>
              <w:t>3676 кг до 4494 кг.</w:t>
            </w:r>
          </w:p>
        </w:tc>
      </w:tr>
    </w:tbl>
    <w:p w14:paraId="75F8AEFF" w14:textId="4AFDA041" w:rsidR="00983DBB" w:rsidRPr="00160776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160776" w:rsidRDefault="00BC75E6" w:rsidP="0021543A">
      <w:pPr>
        <w:jc w:val="both"/>
        <w:rPr>
          <w:sz w:val="24"/>
          <w:szCs w:val="24"/>
        </w:rPr>
      </w:pPr>
    </w:p>
    <w:sectPr w:rsidR="00BC75E6" w:rsidRPr="00160776" w:rsidSect="00F91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05166"/>
    <w:rsid w:val="00025417"/>
    <w:rsid w:val="00061358"/>
    <w:rsid w:val="00075439"/>
    <w:rsid w:val="000B74C0"/>
    <w:rsid w:val="000F3A58"/>
    <w:rsid w:val="00160776"/>
    <w:rsid w:val="00196E46"/>
    <w:rsid w:val="001D460F"/>
    <w:rsid w:val="00204711"/>
    <w:rsid w:val="0021543A"/>
    <w:rsid w:val="002660C8"/>
    <w:rsid w:val="003C70DA"/>
    <w:rsid w:val="003F7350"/>
    <w:rsid w:val="004B3D55"/>
    <w:rsid w:val="00594AE5"/>
    <w:rsid w:val="005D2823"/>
    <w:rsid w:val="0070033B"/>
    <w:rsid w:val="00707B89"/>
    <w:rsid w:val="00773FC0"/>
    <w:rsid w:val="007D5755"/>
    <w:rsid w:val="0097330B"/>
    <w:rsid w:val="00983DBB"/>
    <w:rsid w:val="009F0783"/>
    <w:rsid w:val="009F33C2"/>
    <w:rsid w:val="00AA5BF1"/>
    <w:rsid w:val="00AD413B"/>
    <w:rsid w:val="00BC75E6"/>
    <w:rsid w:val="00C87EBA"/>
    <w:rsid w:val="00D54099"/>
    <w:rsid w:val="00E55C6B"/>
    <w:rsid w:val="00E70B13"/>
    <w:rsid w:val="00F1318D"/>
    <w:rsid w:val="00F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aliases w:val="Numbered List,Список уровня 2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aliases w:val="Numbered List Знак,Список уровня 2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F1318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ua/markets/wares/pro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3</cp:revision>
  <dcterms:created xsi:type="dcterms:W3CDTF">2024-02-14T20:58:00Z</dcterms:created>
  <dcterms:modified xsi:type="dcterms:W3CDTF">2024-02-14T21:08:00Z</dcterms:modified>
</cp:coreProperties>
</file>