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9909E7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9909E7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9909E7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09E7" w:rsidRPr="009909E7" w14:paraId="02227E71" w14:textId="77777777" w:rsidTr="00983DBB">
        <w:tc>
          <w:tcPr>
            <w:tcW w:w="3681" w:type="dxa"/>
          </w:tcPr>
          <w:p w14:paraId="43FD525D" w14:textId="7B2D91E7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3AEE739B" w:rsidR="00983DBB" w:rsidRPr="009909E7" w:rsidRDefault="00844985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Код ДК 021:2015 – 33690000-3, Лікарські засоби різні (Хімічні реактиви</w:t>
            </w:r>
            <w:r w:rsidR="00983DBB" w:rsidRPr="009909E7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9909E7" w:rsidRPr="009909E7" w14:paraId="0EFFD5F7" w14:textId="77777777" w:rsidTr="00983DBB">
        <w:tc>
          <w:tcPr>
            <w:tcW w:w="3681" w:type="dxa"/>
          </w:tcPr>
          <w:p w14:paraId="311FA299" w14:textId="2EC10495" w:rsidR="009F0783" w:rsidRPr="009909E7" w:rsidRDefault="009F0783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9909E7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9909E7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9909E7" w:rsidRPr="009909E7" w14:paraId="6D83941C" w14:textId="77777777" w:rsidTr="00983DBB">
        <w:tc>
          <w:tcPr>
            <w:tcW w:w="3681" w:type="dxa"/>
          </w:tcPr>
          <w:p w14:paraId="00595B58" w14:textId="4FEF2081" w:rsidR="00983DBB" w:rsidRPr="009909E7" w:rsidRDefault="00983DBB" w:rsidP="009909E7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456FC823" w14:textId="3DA7A2AB" w:rsidR="009909E7" w:rsidRPr="009909E7" w:rsidRDefault="00075439" w:rsidP="009909E7">
            <w:pPr>
              <w:pStyle w:val="a9"/>
              <w:spacing w:before="0" w:beforeAutospacing="0" w:after="0" w:afterAutospacing="0"/>
              <w:jc w:val="both"/>
            </w:pPr>
            <w:r w:rsidRPr="009909E7">
              <w:t xml:space="preserve">Предметом закупівлі є </w:t>
            </w:r>
            <w:r w:rsidR="009909E7" w:rsidRPr="009909E7">
              <w:rPr>
                <w:b/>
                <w:bCs/>
              </w:rPr>
              <w:t>Х</w:t>
            </w:r>
            <w:r w:rsidR="009909E7" w:rsidRPr="009909E7">
              <w:rPr>
                <w:b/>
                <w:bCs/>
              </w:rPr>
              <w:t>імічні реактиви</w:t>
            </w:r>
            <w:r w:rsidR="009909E7" w:rsidRPr="009909E7">
              <w:t xml:space="preserve">, необхідні для проведення </w:t>
            </w:r>
            <w:r w:rsidR="009909E7" w:rsidRPr="009909E7">
              <w:t xml:space="preserve">досліджень продукції тваринного та рослинного походження, кормів, лабораторної діагностики </w:t>
            </w:r>
            <w:proofErr w:type="spellStart"/>
            <w:r w:rsidR="009909E7" w:rsidRPr="009909E7">
              <w:t>хвороб</w:t>
            </w:r>
            <w:proofErr w:type="spellEnd"/>
            <w:r w:rsidR="009909E7" w:rsidRPr="009909E7">
              <w:t xml:space="preserve"> тварин.</w:t>
            </w:r>
            <w:r w:rsidR="009909E7" w:rsidRPr="009909E7">
              <w:t xml:space="preserve"> Зокрема, сфера </w:t>
            </w:r>
            <w:proofErr w:type="spellStart"/>
            <w:r w:rsidR="009909E7" w:rsidRPr="009909E7">
              <w:t>Сфера</w:t>
            </w:r>
            <w:proofErr w:type="spellEnd"/>
            <w:r w:rsidR="009909E7" w:rsidRPr="009909E7">
              <w:t xml:space="preserve"> акредитації лабораторії включає:</w:t>
            </w:r>
          </w:p>
          <w:p w14:paraId="44DD7292" w14:textId="50084EE2" w:rsidR="009909E7" w:rsidRPr="009909E7" w:rsidRDefault="009909E7" w:rsidP="009909E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9909E7">
              <w:t>Відбір зразків,</w:t>
            </w:r>
            <w:r w:rsidRPr="009909E7">
              <w:t xml:space="preserve"> </w:t>
            </w:r>
            <w:r w:rsidRPr="009909E7">
              <w:t>органолептичні,</w:t>
            </w:r>
            <w:r w:rsidRPr="009909E7">
              <w:t xml:space="preserve"> </w:t>
            </w:r>
            <w:r w:rsidRPr="009909E7">
              <w:t>хіміко-</w:t>
            </w:r>
            <w:proofErr w:type="spellStart"/>
            <w:r w:rsidRPr="009909E7">
              <w:t>мікотоксикологічні</w:t>
            </w:r>
            <w:proofErr w:type="spellEnd"/>
            <w:r w:rsidRPr="009909E7">
              <w:t>,</w:t>
            </w:r>
            <w:r w:rsidRPr="009909E7">
              <w:t xml:space="preserve"> </w:t>
            </w:r>
            <w:r w:rsidRPr="009909E7">
              <w:t>радіологічні,</w:t>
            </w:r>
            <w:r w:rsidRPr="009909E7">
              <w:t xml:space="preserve"> </w:t>
            </w:r>
            <w:r w:rsidRPr="009909E7">
              <w:t>мікробіологічні</w:t>
            </w:r>
            <w:r w:rsidRPr="009909E7">
              <w:t xml:space="preserve"> </w:t>
            </w:r>
            <w:r w:rsidRPr="009909E7">
              <w:t>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E8120E7" w14:textId="74A745FE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Води (питної, підземної, </w:t>
            </w:r>
            <w:r w:rsidRPr="009909E7">
              <w:rPr>
                <w:sz w:val="24"/>
                <w:szCs w:val="24"/>
                <w:lang w:eastAsia="uk-UA"/>
              </w:rPr>
              <w:t>ґрунтової</w:t>
            </w:r>
            <w:r w:rsidRPr="009909E7">
              <w:rPr>
                <w:sz w:val="24"/>
                <w:szCs w:val="24"/>
                <w:lang w:eastAsia="uk-UA"/>
              </w:rPr>
              <w:t xml:space="preserve">, води для тваринництва), </w:t>
            </w:r>
            <w:r w:rsidRPr="009909E7">
              <w:rPr>
                <w:sz w:val="24"/>
                <w:szCs w:val="24"/>
                <w:lang w:eastAsia="uk-UA"/>
              </w:rPr>
              <w:t>ґрунтів</w:t>
            </w:r>
            <w:r w:rsidRPr="009909E7">
              <w:rPr>
                <w:sz w:val="24"/>
                <w:szCs w:val="24"/>
                <w:lang w:eastAsia="uk-UA"/>
              </w:rPr>
              <w:t>, алкогольних та безалкогольних напоїв;</w:t>
            </w:r>
          </w:p>
          <w:p w14:paraId="3AD84444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15BFB268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762C011E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1133C4BA" w14:textId="71F430B6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Імунологічні</w:t>
            </w:r>
            <w:r w:rsidRPr="009909E7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паразитологічні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>, вірусологічні випробування біологічного матеріалу тваринного походження;</w:t>
            </w:r>
          </w:p>
          <w:p w14:paraId="0A0ECB8C" w14:textId="7EF86B32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Бактеріологічні, молекулярно-генетичні, </w:t>
            </w:r>
            <w:r w:rsidRPr="009909E7">
              <w:rPr>
                <w:sz w:val="24"/>
                <w:szCs w:val="24"/>
                <w:lang w:eastAsia="uk-UA"/>
              </w:rPr>
              <w:t>патологоанатомічні</w:t>
            </w:r>
            <w:r w:rsidRPr="009909E7">
              <w:rPr>
                <w:sz w:val="24"/>
                <w:szCs w:val="24"/>
                <w:lang w:eastAsia="uk-UA"/>
              </w:rPr>
              <w:t xml:space="preserve"> випробування трупів та ізольованих органів усіх видів тварин та птиці,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патоморфологічні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 xml:space="preserve"> дослідження;</w:t>
            </w:r>
          </w:p>
          <w:p w14:paraId="74A36145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664ACF6D" w14:textId="77777777" w:rsidR="00983DBB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7F11EB7A" w14:textId="705FEB5E" w:rsidR="009909E7" w:rsidRPr="009909E7" w:rsidRDefault="009909E7" w:rsidP="009909E7">
            <w:p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Технічні та якісні характеристики предмету закупівлі сформовані з урахуванням досліджень, що проводяться </w:t>
            </w:r>
            <w:r w:rsidRPr="009909E7">
              <w:rPr>
                <w:sz w:val="24"/>
                <w:szCs w:val="24"/>
                <w:lang w:eastAsia="uk-UA"/>
              </w:rPr>
              <w:t>Дніпропетровськ</w:t>
            </w:r>
            <w:r w:rsidRPr="009909E7">
              <w:rPr>
                <w:sz w:val="24"/>
                <w:szCs w:val="24"/>
                <w:lang w:eastAsia="uk-UA"/>
              </w:rPr>
              <w:t>ою</w:t>
            </w:r>
            <w:r w:rsidRPr="009909E7">
              <w:rPr>
                <w:sz w:val="24"/>
                <w:szCs w:val="24"/>
                <w:lang w:eastAsia="uk-UA"/>
              </w:rPr>
              <w:t xml:space="preserve"> регіональн</w:t>
            </w:r>
            <w:r w:rsidRPr="009909E7">
              <w:rPr>
                <w:sz w:val="24"/>
                <w:szCs w:val="24"/>
                <w:lang w:eastAsia="uk-UA"/>
              </w:rPr>
              <w:t>ою</w:t>
            </w:r>
            <w:r w:rsidRPr="009909E7">
              <w:rPr>
                <w:sz w:val="24"/>
                <w:szCs w:val="24"/>
                <w:lang w:eastAsia="uk-UA"/>
              </w:rPr>
              <w:t xml:space="preserve"> державн</w:t>
            </w:r>
            <w:r w:rsidRPr="009909E7">
              <w:rPr>
                <w:sz w:val="24"/>
                <w:szCs w:val="24"/>
                <w:lang w:eastAsia="uk-UA"/>
              </w:rPr>
              <w:t>ою</w:t>
            </w:r>
            <w:r w:rsidRPr="009909E7">
              <w:rPr>
                <w:sz w:val="24"/>
                <w:szCs w:val="24"/>
                <w:lang w:eastAsia="uk-UA"/>
              </w:rPr>
              <w:t xml:space="preserve"> лабораторі</w:t>
            </w:r>
            <w:r w:rsidRPr="009909E7">
              <w:rPr>
                <w:sz w:val="24"/>
                <w:szCs w:val="24"/>
                <w:lang w:eastAsia="uk-UA"/>
              </w:rPr>
              <w:t>єю</w:t>
            </w:r>
            <w:r w:rsidRPr="009909E7">
              <w:rPr>
                <w:sz w:val="24"/>
                <w:szCs w:val="24"/>
                <w:lang w:eastAsia="uk-UA"/>
              </w:rPr>
              <w:t xml:space="preserve"> Державної служби України з питань безпечності харчових продуктів та захисту споживачів</w:t>
            </w:r>
            <w:r w:rsidRPr="009909E7">
              <w:rPr>
                <w:sz w:val="24"/>
                <w:szCs w:val="24"/>
                <w:lang w:eastAsia="uk-UA"/>
              </w:rPr>
              <w:t>, та зважаючи на обладнання, що перебуває на балансі замовника.</w:t>
            </w:r>
          </w:p>
        </w:tc>
      </w:tr>
      <w:tr w:rsidR="009909E7" w:rsidRPr="009909E7" w14:paraId="41A2CC3E" w14:textId="77777777" w:rsidTr="00983DBB">
        <w:tc>
          <w:tcPr>
            <w:tcW w:w="3681" w:type="dxa"/>
          </w:tcPr>
          <w:p w14:paraId="6BD5DC4C" w14:textId="5AD09800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063EC8E0" w:rsidR="00983DBB" w:rsidRPr="009909E7" w:rsidRDefault="007D5755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9909E7" w:rsidRPr="009909E7">
              <w:rPr>
                <w:snapToGrid w:val="0"/>
                <w:sz w:val="24"/>
                <w:szCs w:val="24"/>
              </w:rPr>
              <w:t>2 035 369,08</w:t>
            </w:r>
            <w:r w:rsidR="009909E7" w:rsidRPr="009909E7">
              <w:rPr>
                <w:rStyle w:val="a4"/>
                <w:rFonts w:eastAsiaTheme="majorEastAsia"/>
                <w:i w:val="0"/>
                <w:snapToGrid w:val="0"/>
                <w:sz w:val="24"/>
                <w:szCs w:val="24"/>
              </w:rPr>
              <w:t xml:space="preserve"> </w:t>
            </w:r>
            <w:r w:rsidRPr="009909E7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9909E7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9909E7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9909E7">
              <w:rPr>
                <w:color w:val="auto"/>
              </w:rPr>
              <w:t>предмету закупівлі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з урахуванням рекомендацій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П</w:t>
            </w:r>
            <w:r w:rsidRPr="009909E7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9909E7">
              <w:rPr>
                <w:color w:val="auto"/>
              </w:rPr>
              <w:t>ої</w:t>
            </w:r>
            <w:r w:rsidRPr="009909E7">
              <w:rPr>
                <w:color w:val="auto"/>
              </w:rPr>
              <w:t xml:space="preserve"> наказом Міністерства розвитку економіки, торгівлі та сільського господарства України </w:t>
            </w:r>
            <w:r w:rsidR="00025417" w:rsidRPr="009909E7">
              <w:rPr>
                <w:color w:val="auto"/>
              </w:rPr>
              <w:t xml:space="preserve">від </w:t>
            </w:r>
            <w:r w:rsidRPr="009909E7">
              <w:rPr>
                <w:color w:val="auto"/>
              </w:rPr>
              <w:t>18.02.2020 № 275</w:t>
            </w:r>
            <w:r w:rsidR="00025417" w:rsidRPr="009909E7">
              <w:rPr>
                <w:color w:val="auto"/>
              </w:rPr>
              <w:t>, зокрема, використовуючи</w:t>
            </w:r>
            <w:r w:rsidR="00075439" w:rsidRPr="009909E7">
              <w:rPr>
                <w:color w:val="auto"/>
              </w:rPr>
              <w:t xml:space="preserve"> закупівельні ціни попередньої закупівлі </w:t>
            </w:r>
            <w:bookmarkStart w:id="0" w:name="n66"/>
            <w:bookmarkEnd w:id="0"/>
            <w:r w:rsidR="00075439" w:rsidRPr="009909E7">
              <w:rPr>
                <w:color w:val="auto"/>
              </w:rPr>
              <w:t>з урахуванням</w:t>
            </w:r>
            <w:r w:rsidR="00C43AB1" w:rsidRPr="009909E7">
              <w:rPr>
                <w:color w:val="auto"/>
              </w:rPr>
              <w:t xml:space="preserve"> </w:t>
            </w:r>
            <w:r w:rsidR="00075439" w:rsidRPr="009909E7">
              <w:rPr>
                <w:color w:val="auto"/>
              </w:rPr>
              <w:t>індексу інфляції,</w:t>
            </w:r>
            <w:r w:rsidR="00707B89" w:rsidRPr="009909E7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9909E7">
              <w:rPr>
                <w:color w:val="auto"/>
              </w:rPr>
              <w:t xml:space="preserve">, а також враховуючи </w:t>
            </w:r>
            <w:r w:rsidR="009909E7" w:rsidRPr="009909E7">
              <w:rPr>
                <w:color w:val="auto"/>
              </w:rPr>
              <w:t>зміну номенклатурних позицій</w:t>
            </w:r>
            <w:r w:rsidR="00C43AB1" w:rsidRPr="009909E7">
              <w:rPr>
                <w:color w:val="auto"/>
              </w:rPr>
              <w:t xml:space="preserve"> предмету закупівлі</w:t>
            </w:r>
            <w:r w:rsidR="009909E7" w:rsidRPr="009909E7">
              <w:rPr>
                <w:color w:val="auto"/>
              </w:rPr>
              <w:t xml:space="preserve"> та їх обсяг</w:t>
            </w:r>
            <w:r w:rsidR="00C43AB1" w:rsidRPr="009909E7">
              <w:rPr>
                <w:color w:val="auto"/>
              </w:rPr>
              <w:t>.</w:t>
            </w:r>
          </w:p>
        </w:tc>
      </w:tr>
    </w:tbl>
    <w:p w14:paraId="75F8AEFF" w14:textId="4AFDA041" w:rsidR="00983DBB" w:rsidRPr="009909E7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9909E7" w:rsidRDefault="00BC75E6" w:rsidP="0021543A">
      <w:pPr>
        <w:jc w:val="both"/>
        <w:rPr>
          <w:sz w:val="24"/>
          <w:szCs w:val="24"/>
        </w:rPr>
      </w:pPr>
    </w:p>
    <w:sectPr w:rsidR="00BC75E6" w:rsidRPr="009909E7" w:rsidSect="00D036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75439"/>
    <w:rsid w:val="000B74C0"/>
    <w:rsid w:val="000E263A"/>
    <w:rsid w:val="000F3A58"/>
    <w:rsid w:val="00196E46"/>
    <w:rsid w:val="001D460F"/>
    <w:rsid w:val="00204711"/>
    <w:rsid w:val="0021543A"/>
    <w:rsid w:val="002660C8"/>
    <w:rsid w:val="003C70DA"/>
    <w:rsid w:val="003F7350"/>
    <w:rsid w:val="004B3D55"/>
    <w:rsid w:val="00594AE5"/>
    <w:rsid w:val="005D2823"/>
    <w:rsid w:val="00707B89"/>
    <w:rsid w:val="007D5755"/>
    <w:rsid w:val="00844985"/>
    <w:rsid w:val="00983DBB"/>
    <w:rsid w:val="009909E7"/>
    <w:rsid w:val="009F0783"/>
    <w:rsid w:val="009F33C2"/>
    <w:rsid w:val="00AA5BF1"/>
    <w:rsid w:val="00AD413B"/>
    <w:rsid w:val="00BC75E6"/>
    <w:rsid w:val="00C43AB1"/>
    <w:rsid w:val="00D03683"/>
    <w:rsid w:val="00D80891"/>
    <w:rsid w:val="00E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3</cp:revision>
  <dcterms:created xsi:type="dcterms:W3CDTF">2024-02-12T14:50:00Z</dcterms:created>
  <dcterms:modified xsi:type="dcterms:W3CDTF">2024-02-12T15:10:00Z</dcterms:modified>
</cp:coreProperties>
</file>