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8" w:rsidRPr="00A650B0" w:rsidRDefault="00A650B0" w:rsidP="00A650B0">
      <w:pPr>
        <w:jc w:val="center"/>
        <w:rPr>
          <w:b/>
          <w:sz w:val="28"/>
          <w:szCs w:val="28"/>
        </w:rPr>
      </w:pPr>
      <w:r w:rsidRPr="00A650B0">
        <w:rPr>
          <w:b/>
          <w:sz w:val="28"/>
          <w:szCs w:val="28"/>
        </w:rPr>
        <w:t xml:space="preserve">ОБГРУНТУВАННЯ ТЕХНІЧНИХ ТА ЯКІСНИХ ВИМОГ ТА ОЧІКУВАНОЇ ВАРТОСТІ ПРЕДМЕТУ ЗАКУПІВЛІ </w:t>
      </w:r>
      <w:r w:rsidRPr="00A650B0">
        <w:rPr>
          <w:b/>
          <w:sz w:val="28"/>
        </w:rPr>
        <w:t>ПОСЛУГ З ОХОРОНИ ОБ’ЄКТІВ</w:t>
      </w:r>
    </w:p>
    <w:p w:rsidR="00EA27F8" w:rsidRPr="00EA27F8" w:rsidRDefault="00EA27F8" w:rsidP="00EA27F8">
      <w:pPr>
        <w:jc w:val="center"/>
        <w:rPr>
          <w:b/>
        </w:rPr>
      </w:pPr>
    </w:p>
    <w:p w:rsidR="00EA27F8" w:rsidRPr="00EA27F8" w:rsidRDefault="00EA27F8" w:rsidP="00EA27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7F8" w:rsidRPr="001662D0" w:rsidRDefault="00A650B0" w:rsidP="00EA27F8">
      <w:pPr>
        <w:ind w:firstLine="709"/>
        <w:jc w:val="both"/>
        <w:rPr>
          <w:b/>
        </w:rPr>
      </w:pPr>
      <w:r w:rsidRPr="001662D0">
        <w:rPr>
          <w:szCs w:val="28"/>
        </w:rPr>
        <w:t>Провівши моніторинг вартості послуг з охорони об’єктів у</w:t>
      </w:r>
      <w:r w:rsidR="00EA27F8" w:rsidRPr="001662D0">
        <w:rPr>
          <w:szCs w:val="28"/>
        </w:rPr>
        <w:t>становою відповідно до кошторисних призначень</w:t>
      </w:r>
      <w:r w:rsidRPr="001662D0">
        <w:rPr>
          <w:szCs w:val="28"/>
        </w:rPr>
        <w:t xml:space="preserve"> заплановано </w:t>
      </w:r>
      <w:r w:rsidRPr="001662D0">
        <w:rPr>
          <w:color w:val="000000"/>
          <w:szCs w:val="28"/>
        </w:rPr>
        <w:t>необхідний мінімальний обсяг послуг та</w:t>
      </w:r>
      <w:r w:rsidR="00EA27F8" w:rsidRPr="001662D0">
        <w:rPr>
          <w:szCs w:val="28"/>
        </w:rPr>
        <w:t xml:space="preserve"> </w:t>
      </w:r>
      <w:r w:rsidRPr="001662D0">
        <w:rPr>
          <w:szCs w:val="28"/>
        </w:rPr>
        <w:t>оприлюднене</w:t>
      </w:r>
      <w:r w:rsidR="00EA27F8" w:rsidRPr="001662D0">
        <w:rPr>
          <w:szCs w:val="28"/>
        </w:rPr>
        <w:t xml:space="preserve"> оголошення щодо закупівлі</w:t>
      </w:r>
      <w:r w:rsidR="00EA27F8" w:rsidRPr="001662D0">
        <w:rPr>
          <w:b/>
        </w:rPr>
        <w:t xml:space="preserve"> </w:t>
      </w:r>
      <w:r w:rsidR="00EA27F8" w:rsidRPr="001662D0">
        <w:t>послуг з охорони об’єктів очікуваною вартістю 310 000,00 грн.</w:t>
      </w:r>
      <w:r w:rsidR="001662D0" w:rsidRPr="001662D0">
        <w:t xml:space="preserve"> Місце надання послуг: м. Дніпро, просп. О. Поля, 48.</w:t>
      </w:r>
    </w:p>
    <w:p w:rsidR="00EA27F8" w:rsidRPr="00EA27F8" w:rsidRDefault="00EA27F8" w:rsidP="00EA27F8">
      <w:pPr>
        <w:jc w:val="both"/>
        <w:rPr>
          <w:b/>
        </w:rPr>
      </w:pPr>
    </w:p>
    <w:p w:rsidR="00EA27F8" w:rsidRPr="00EA27F8" w:rsidRDefault="00EA27F8" w:rsidP="00EA27F8">
      <w:pPr>
        <w:jc w:val="center"/>
        <w:rPr>
          <w:b/>
        </w:rPr>
      </w:pPr>
      <w:r w:rsidRPr="00EA27F8">
        <w:rPr>
          <w:b/>
        </w:rPr>
        <w:t>ТЕХНІЧНІ ВИМОГИ</w:t>
      </w:r>
    </w:p>
    <w:p w:rsidR="00EA27F8" w:rsidRPr="00EA27F8" w:rsidRDefault="00EA27F8" w:rsidP="00EA27F8">
      <w:pPr>
        <w:jc w:val="center"/>
        <w:rPr>
          <w:b/>
        </w:rPr>
      </w:pP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Режим чергування: цілодобово.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Кількість охоронників, що одночасно перебувають на об'єкті: 1.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Кількість будівель на об'єкті: 10 будівель (</w:t>
      </w:r>
      <w:proofErr w:type="spellStart"/>
      <w:r w:rsidRPr="00EA27F8">
        <w:rPr>
          <w:szCs w:val="28"/>
        </w:rPr>
        <w:t>адмінбудівля</w:t>
      </w:r>
      <w:proofErr w:type="spellEnd"/>
      <w:r w:rsidRPr="00EA27F8">
        <w:rPr>
          <w:szCs w:val="28"/>
        </w:rPr>
        <w:t xml:space="preserve"> площею: 363,6 кв. м., два гаража площею: 213,1, 22,6 кв. м.; лабораторія зі складським приміщенням: 1478,1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житловий будинок: 60,4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віварій: 88,0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віварій з </w:t>
      </w:r>
      <w:proofErr w:type="spellStart"/>
      <w:r w:rsidRPr="00EA27F8">
        <w:rPr>
          <w:szCs w:val="28"/>
        </w:rPr>
        <w:t>ганком</w:t>
      </w:r>
      <w:proofErr w:type="spellEnd"/>
      <w:r w:rsidRPr="00EA27F8">
        <w:rPr>
          <w:szCs w:val="28"/>
        </w:rPr>
        <w:t xml:space="preserve">: 199,0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сарай: 21,6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туалет: 3,7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вірусологічний відділ: 615,7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>.)</w:t>
      </w:r>
    </w:p>
    <w:p w:rsidR="00EA27F8" w:rsidRPr="00EA27F8" w:rsidRDefault="00EA27F8" w:rsidP="001662D0">
      <w:pPr>
        <w:ind w:firstLine="709"/>
        <w:jc w:val="both"/>
      </w:pPr>
      <w:r w:rsidRPr="00EA27F8">
        <w:t>Строк надання послуг – протягом 2021 року: 01.03.2021–31.12.2021 або 10 місяців (у залежності від дати оприлюднення повідомлення про намір укласти договір з учасником, якого визнано згідно рішення замовника переможцем процедури відкритих торгів щодо закупівлі послуг, які є предметом закупівлі).</w:t>
      </w:r>
    </w:p>
    <w:p w:rsidR="00EA27F8" w:rsidRPr="00EA27F8" w:rsidRDefault="00EA27F8" w:rsidP="00EA27F8">
      <w:pPr>
        <w:jc w:val="both"/>
        <w:rPr>
          <w:szCs w:val="28"/>
        </w:rPr>
      </w:pPr>
    </w:p>
    <w:p w:rsidR="00EA27F8" w:rsidRPr="00EA27F8" w:rsidRDefault="00EA27F8" w:rsidP="00EA27F8">
      <w:pPr>
        <w:jc w:val="center"/>
        <w:rPr>
          <w:szCs w:val="28"/>
        </w:rPr>
      </w:pPr>
      <w:r w:rsidRPr="00EA27F8">
        <w:rPr>
          <w:b/>
          <w:kern w:val="2"/>
          <w:szCs w:val="28"/>
        </w:rPr>
        <w:t>Забезпечення надійної охорони передбачає:</w:t>
      </w:r>
    </w:p>
    <w:p w:rsidR="00EA27F8" w:rsidRPr="00EA27F8" w:rsidRDefault="00EA27F8" w:rsidP="001662D0">
      <w:pPr>
        <w:ind w:firstLine="709"/>
        <w:jc w:val="both"/>
        <w:rPr>
          <w:kern w:val="2"/>
          <w:szCs w:val="28"/>
        </w:rPr>
      </w:pPr>
      <w:r w:rsidRPr="00EA27F8">
        <w:rPr>
          <w:kern w:val="2"/>
          <w:szCs w:val="28"/>
        </w:rPr>
        <w:t xml:space="preserve">1. Прийняття під фізичну охорону об’єкт Замовника: </w:t>
      </w:r>
      <w:r w:rsidRPr="00EA27F8">
        <w:rPr>
          <w:szCs w:val="28"/>
        </w:rPr>
        <w:t>10 будівель (</w:t>
      </w:r>
      <w:proofErr w:type="spellStart"/>
      <w:r w:rsidRPr="00EA27F8">
        <w:rPr>
          <w:szCs w:val="28"/>
        </w:rPr>
        <w:t>адмінбудівля</w:t>
      </w:r>
      <w:proofErr w:type="spellEnd"/>
      <w:r w:rsidRPr="00EA27F8">
        <w:rPr>
          <w:szCs w:val="28"/>
        </w:rPr>
        <w:t xml:space="preserve"> площею: 363,6 кв. м., два гаража площею: 213,1, 22,6 кв. м.; лабораторія зі складським приміщенням: 1478,1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житловий будинок: 60,4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віварій: 88,0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віварій з </w:t>
      </w:r>
      <w:proofErr w:type="spellStart"/>
      <w:r w:rsidRPr="00EA27F8">
        <w:rPr>
          <w:szCs w:val="28"/>
        </w:rPr>
        <w:t>ганком</w:t>
      </w:r>
      <w:proofErr w:type="spellEnd"/>
      <w:r w:rsidRPr="00EA27F8">
        <w:rPr>
          <w:szCs w:val="28"/>
        </w:rPr>
        <w:t xml:space="preserve">: 199,0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сарай: 21,6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туалет: 3,7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 xml:space="preserve">.; вірусологічний відділ: 615,7 </w:t>
      </w:r>
      <w:proofErr w:type="spellStart"/>
      <w:r w:rsidRPr="00EA27F8">
        <w:rPr>
          <w:szCs w:val="28"/>
        </w:rPr>
        <w:t>кв.м</w:t>
      </w:r>
      <w:proofErr w:type="spellEnd"/>
      <w:r w:rsidRPr="00EA27F8">
        <w:rPr>
          <w:szCs w:val="28"/>
        </w:rPr>
        <w:t>.</w:t>
      </w:r>
      <w:r w:rsidRPr="00EA27F8">
        <w:rPr>
          <w:kern w:val="2"/>
          <w:szCs w:val="28"/>
        </w:rPr>
        <w:t>).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 xml:space="preserve">2. </w:t>
      </w:r>
      <w:r w:rsidRPr="00EA27F8">
        <w:rPr>
          <w:kern w:val="2"/>
          <w:szCs w:val="28"/>
        </w:rPr>
        <w:t>Запобігання спроб несанкціонованого доступу на об'єкти.</w:t>
      </w:r>
    </w:p>
    <w:p w:rsidR="00EA27F8" w:rsidRPr="00EA27F8" w:rsidRDefault="00EA27F8" w:rsidP="001662D0">
      <w:pPr>
        <w:ind w:firstLine="709"/>
        <w:jc w:val="both"/>
        <w:rPr>
          <w:kern w:val="2"/>
          <w:szCs w:val="28"/>
        </w:rPr>
      </w:pPr>
      <w:r w:rsidRPr="00EA27F8">
        <w:rPr>
          <w:kern w:val="2"/>
          <w:szCs w:val="28"/>
        </w:rPr>
        <w:t>3 Оперативне прийняття необхідних заходів реагування щодо припинення протиправних дій відносно співробітників, клієнтів, сторонніх громадян, які знаходяться на території об’єкта або майна Замовника (в т.ч. взаємодія з територіальними підрозділами поліції при затриманні зловмисника, чи зловмисників).</w:t>
      </w:r>
    </w:p>
    <w:p w:rsidR="00EA27F8" w:rsidRPr="00EA27F8" w:rsidRDefault="00EA27F8" w:rsidP="001662D0">
      <w:pPr>
        <w:ind w:firstLine="709"/>
        <w:jc w:val="both"/>
        <w:rPr>
          <w:kern w:val="2"/>
          <w:szCs w:val="28"/>
        </w:rPr>
      </w:pPr>
      <w:r w:rsidRPr="00EA27F8">
        <w:rPr>
          <w:kern w:val="2"/>
          <w:szCs w:val="28"/>
        </w:rPr>
        <w:t>4. Негайне інформування Замовника про надзвичайні події, що сталися на об’єкті охорони.</w:t>
      </w:r>
    </w:p>
    <w:p w:rsidR="00EA27F8" w:rsidRPr="00EA27F8" w:rsidRDefault="00EA27F8" w:rsidP="00EA27F8">
      <w:pPr>
        <w:jc w:val="both"/>
        <w:rPr>
          <w:kern w:val="2"/>
          <w:szCs w:val="28"/>
        </w:rPr>
      </w:pPr>
    </w:p>
    <w:p w:rsidR="00EA27F8" w:rsidRPr="00EA27F8" w:rsidRDefault="00EA27F8" w:rsidP="00EA27F8">
      <w:pPr>
        <w:jc w:val="center"/>
        <w:rPr>
          <w:b/>
          <w:kern w:val="2"/>
          <w:szCs w:val="28"/>
        </w:rPr>
      </w:pPr>
      <w:r w:rsidRPr="00EA27F8">
        <w:rPr>
          <w:b/>
        </w:rPr>
        <w:t>Вимоги до надання послуг з охорони об’єкту: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1. Виконавець повинен мати  цілодобову диспетчерську службу, до якої надходять доповіді від охоронників про стан охорони об’єктів Замовника.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 w:val="22"/>
        </w:rPr>
        <w:t>2.</w:t>
      </w:r>
      <w:r w:rsidRPr="00EA27F8">
        <w:rPr>
          <w:szCs w:val="28"/>
        </w:rPr>
        <w:t xml:space="preserve"> Виконавець повинен забезпечувати посилення охорони об’єктів Замовника під час виникнення нестандартних ситуацій  на об'єкті та взаємодію з правоохоронними органами. Охоронники мають знати правила та володіти навичками  застосування спеціальних засобів захисту.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3. У разі захворювання охоронника охоронне підприємство повинне негайно провести його заміну.</w:t>
      </w:r>
    </w:p>
    <w:p w:rsidR="00EA27F8" w:rsidRPr="00EA27F8" w:rsidRDefault="00EA27F8" w:rsidP="001662D0">
      <w:pPr>
        <w:ind w:firstLine="709"/>
        <w:jc w:val="both"/>
        <w:rPr>
          <w:b/>
          <w:sz w:val="22"/>
        </w:rPr>
      </w:pPr>
      <w:r w:rsidRPr="00EA27F8">
        <w:rPr>
          <w:szCs w:val="28"/>
        </w:rPr>
        <w:t>4. Виконавець повинен забезпечити кожен пост охорони службовою документацією, згідно вимог замовника. Службова документація повинна містити розділ «Обов'язки охоронника».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5. Охоронники повинні бути забезпечені форменим одягом, засобами протидії та особистого захисту та ліхтарями.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lastRenderedPageBreak/>
        <w:t xml:space="preserve">6. Працівники Виконавця повинні мати професійні засоби радіозв’язку та персональні супутникові GPS </w:t>
      </w:r>
      <w:proofErr w:type="spellStart"/>
      <w:r w:rsidRPr="00EA27F8">
        <w:rPr>
          <w:szCs w:val="28"/>
        </w:rPr>
        <w:t>трекери</w:t>
      </w:r>
      <w:proofErr w:type="spellEnd"/>
      <w:r w:rsidRPr="00EA27F8">
        <w:rPr>
          <w:szCs w:val="28"/>
        </w:rPr>
        <w:t>. Дані засоби повинні використовуватись відповідно до вимог чинного законодавства України, в тому числі й п. 2 ч. 1 ст. 9 та п. 8 ч. 1 статті 10 Закону України «Про охоронну діяльність».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 xml:space="preserve">7. Замовник може проводити самостійні або спільні з Виконавцем перевірки якості надання охоронних послуг. 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 xml:space="preserve">8. У разі використання Виконавцем субпідрядника обов’язковість виконання субпідрядником умов договору Виконавця із Замовником. 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 xml:space="preserve">9. Дотримання Виконавцем у своїй діяльності, в т.ч. у відношеннях з Замовником, законів України, у тому разі Законів України «Про охорону праці», правоохоронними органами. Охоронники 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10. У разі захворювання охоронника охоронне підприємство повинне негайно провести його заміну.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11. Виконавець повинен забезпечити кожен пост охорони службовою документацією, згідно вимог замовника. Службова документація повинна містити розділ «Обов'язки охоронника».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12. Охоронники повинні бути забезпечені форменим одягом, засобами протидії та особистого захисту та ліхтарями.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 xml:space="preserve">13. Працівники Виконавця повинні мати професійні засоби радіозв’язку та персональні супутникові GPS </w:t>
      </w:r>
      <w:proofErr w:type="spellStart"/>
      <w:r w:rsidRPr="00EA27F8">
        <w:rPr>
          <w:szCs w:val="28"/>
        </w:rPr>
        <w:t>трекери</w:t>
      </w:r>
      <w:proofErr w:type="spellEnd"/>
      <w:r w:rsidRPr="00EA27F8">
        <w:rPr>
          <w:szCs w:val="28"/>
        </w:rPr>
        <w:t>. Дані засоби повинні використовуватись відповідно до вимог чинного законодавства України, в тому числі й п. 2 ч. 1 ст. 9 та п. 8 ч. 1 статті 10 Закону України «Про охоронну діяльність».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14. Замовник може проводити самостійні або спільні з Виконавцем перевірки якості надання охоронних послуг.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15. Дотримання Виконавцем у своїй діяльності, в т.ч. у відношеннях з Замовником, законів України, у тому разі Законів України «Про охорон праці», Про охоронну діяльність», Ліцензійних умов провадження охоронної діяльності, Кодексу законів України про працю тощо.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16. Наявність в учасника чинного договору добровільного страхування професійної відповідальності перед третіми особами (учасник повинен надати копію зазначеного договору в складі документів тендерної пропозиції).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17. Охоронне підприємство зобов’язане: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17.1. Створювати та підтримувати в належному стані відповідні матеріально-технічні ресурси для надання зазначених послуг та забезпечувати своєчасність спрямованих на їх реалізацію заходів.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17.2. Здійснювати добір, розстановку, навчання, виховання особового складу відповідного кваліфікаційного рівня та стану здоров’я, забезпечувати додержання ним законності, службової та трудової дисципліни.</w:t>
      </w:r>
    </w:p>
    <w:p w:rsidR="00EA27F8" w:rsidRPr="00EA27F8" w:rsidRDefault="00EA27F8" w:rsidP="001662D0">
      <w:pPr>
        <w:ind w:firstLine="709"/>
        <w:jc w:val="both"/>
        <w:rPr>
          <w:szCs w:val="28"/>
        </w:rPr>
      </w:pPr>
      <w:r w:rsidRPr="00EA27F8">
        <w:rPr>
          <w:szCs w:val="28"/>
        </w:rPr>
        <w:t>17.3. Постійно підтримувати необхідний фізичний, психологічний рівень підготовки особового складу та високий рівень професіоналізму для здійснення послуг.</w:t>
      </w:r>
    </w:p>
    <w:p w:rsidR="00EA27F8" w:rsidRPr="00EA27F8" w:rsidRDefault="00EA27F8" w:rsidP="00EA27F8">
      <w:pPr>
        <w:jc w:val="both"/>
        <w:rPr>
          <w:szCs w:val="28"/>
        </w:rPr>
      </w:pPr>
    </w:p>
    <w:p w:rsidR="00EA27F8" w:rsidRPr="00EA27F8" w:rsidRDefault="00EA27F8" w:rsidP="00EA27F8">
      <w:pPr>
        <w:jc w:val="both"/>
        <w:rPr>
          <w:b/>
          <w:szCs w:val="28"/>
        </w:rPr>
      </w:pPr>
      <w:r w:rsidRPr="00EA27F8">
        <w:rPr>
          <w:b/>
          <w:szCs w:val="28"/>
        </w:rPr>
        <w:t>Для підтвердження встановлених вимог учасник у складі тендерної пропозиції повинен надати:</w:t>
      </w:r>
    </w:p>
    <w:p w:rsidR="00EA27F8" w:rsidRPr="00EA27F8" w:rsidRDefault="00EA27F8" w:rsidP="00EA27F8">
      <w:pPr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EA27F8">
        <w:rPr>
          <w:szCs w:val="28"/>
        </w:rPr>
        <w:t xml:space="preserve">Копії дозволів, виданих учаснику </w:t>
      </w:r>
      <w:proofErr w:type="spellStart"/>
      <w:r w:rsidRPr="00EA27F8">
        <w:rPr>
          <w:szCs w:val="28"/>
        </w:rPr>
        <w:t>ДП</w:t>
      </w:r>
      <w:proofErr w:type="spellEnd"/>
      <w:r w:rsidRPr="00EA27F8">
        <w:rPr>
          <w:szCs w:val="28"/>
        </w:rPr>
        <w:t xml:space="preserve"> «Український державний центр радіочастот», на право експлуатації радіостанції професійного радіозв’язку з потужністю вихідного сигналу передавача не менш 3Вт у регіоні надання послуг (в кількості не менш ніж 3 (три) шт.).</w:t>
      </w:r>
    </w:p>
    <w:p w:rsidR="00EA27F8" w:rsidRPr="00EA27F8" w:rsidRDefault="00EA27F8" w:rsidP="00EA27F8">
      <w:pPr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EA27F8">
        <w:rPr>
          <w:szCs w:val="28"/>
        </w:rPr>
        <w:t xml:space="preserve">Копія дозволу, виданого учаснику </w:t>
      </w:r>
      <w:proofErr w:type="spellStart"/>
      <w:r w:rsidRPr="00EA27F8">
        <w:rPr>
          <w:szCs w:val="28"/>
        </w:rPr>
        <w:t>ДП</w:t>
      </w:r>
      <w:proofErr w:type="spellEnd"/>
      <w:r w:rsidRPr="00EA27F8">
        <w:rPr>
          <w:szCs w:val="28"/>
        </w:rPr>
        <w:t xml:space="preserve"> «Український державний центр радіочастот», на експлуатацію радіоелектронного засобу радіозв’язку (базової станції) аналогового ультракороткохвильового радіотелефонного зв’язку сухопутної рухомої служби з потужністю передавача не менше 15 Вт.</w:t>
      </w:r>
    </w:p>
    <w:p w:rsidR="00EA27F8" w:rsidRPr="00EA27F8" w:rsidRDefault="00EA27F8" w:rsidP="00EA27F8">
      <w:pPr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EA27F8">
        <w:rPr>
          <w:szCs w:val="28"/>
        </w:rPr>
        <w:lastRenderedPageBreak/>
        <w:t xml:space="preserve">Копія договору учасника укладеного з </w:t>
      </w:r>
      <w:proofErr w:type="spellStart"/>
      <w:r w:rsidRPr="00EA27F8">
        <w:rPr>
          <w:szCs w:val="28"/>
        </w:rPr>
        <w:t>ДП</w:t>
      </w:r>
      <w:proofErr w:type="spellEnd"/>
      <w:r w:rsidRPr="00EA27F8">
        <w:rPr>
          <w:szCs w:val="28"/>
        </w:rPr>
        <w:t xml:space="preserve"> «Український державний центр радіочастот» на роботи, пов’язані з радіочастотним моніторингом та забезпеченням електромагнітної сумісності радіоелектронних засобів.</w:t>
      </w:r>
    </w:p>
    <w:p w:rsidR="00EA27F8" w:rsidRPr="00EA27F8" w:rsidRDefault="00EA27F8" w:rsidP="00EA27F8">
      <w:pPr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EA27F8">
        <w:rPr>
          <w:szCs w:val="28"/>
        </w:rPr>
        <w:t xml:space="preserve">Довідка про наявність в учасника не менш ніж 3 (три) персональних супутникових GPS </w:t>
      </w:r>
      <w:proofErr w:type="spellStart"/>
      <w:r w:rsidRPr="00EA27F8">
        <w:rPr>
          <w:szCs w:val="28"/>
        </w:rPr>
        <w:t>трекерів</w:t>
      </w:r>
      <w:proofErr w:type="spellEnd"/>
      <w:r w:rsidRPr="00EA27F8">
        <w:rPr>
          <w:szCs w:val="28"/>
        </w:rPr>
        <w:t xml:space="preserve"> з функцією «тривожна кнопка» та можливістю моніторингу шляхів пересування охоронників (із зазначенням їх моделей, кодів IMEI, коротким описом технічних характеристик).</w:t>
      </w:r>
    </w:p>
    <w:p w:rsidR="00EA27F8" w:rsidRPr="00EA27F8" w:rsidRDefault="00EA27F8" w:rsidP="00EA27F8">
      <w:pPr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EA27F8">
        <w:rPr>
          <w:szCs w:val="28"/>
        </w:rPr>
        <w:t>Письмове зобов’язання учасника на надання прав доступу до системи GPS моніторингу для перегляду інформації стосовно часу та шляхів обходу території охоронниками.</w:t>
      </w:r>
    </w:p>
    <w:p w:rsidR="00EA27F8" w:rsidRPr="00EA27F8" w:rsidRDefault="00EA27F8" w:rsidP="00EA27F8">
      <w:pPr>
        <w:numPr>
          <w:ilvl w:val="0"/>
          <w:numId w:val="1"/>
        </w:numPr>
        <w:tabs>
          <w:tab w:val="left" w:pos="426"/>
        </w:tabs>
        <w:jc w:val="both"/>
        <w:rPr>
          <w:szCs w:val="28"/>
        </w:rPr>
      </w:pPr>
      <w:r w:rsidRPr="00EA27F8">
        <w:rPr>
          <w:szCs w:val="28"/>
        </w:rPr>
        <w:t xml:space="preserve">Копія листа </w:t>
      </w:r>
      <w:proofErr w:type="spellStart"/>
      <w:r w:rsidRPr="00EA27F8">
        <w:rPr>
          <w:szCs w:val="28"/>
        </w:rPr>
        <w:t>ДП</w:t>
      </w:r>
      <w:proofErr w:type="spellEnd"/>
      <w:r w:rsidRPr="00EA27F8">
        <w:rPr>
          <w:szCs w:val="28"/>
        </w:rPr>
        <w:t xml:space="preserve"> «Українській державний центр радіочастот» про наявність кодів ІМЕІ GPS </w:t>
      </w:r>
      <w:proofErr w:type="spellStart"/>
      <w:r w:rsidRPr="00EA27F8">
        <w:rPr>
          <w:szCs w:val="28"/>
        </w:rPr>
        <w:t>трекерів</w:t>
      </w:r>
      <w:proofErr w:type="spellEnd"/>
      <w:r w:rsidRPr="00EA27F8">
        <w:rPr>
          <w:szCs w:val="28"/>
        </w:rPr>
        <w:t>, які учасник планує використовувати під час надання послуг, в узагальненій базі даних кодів ІМЕІ.</w:t>
      </w:r>
    </w:p>
    <w:p w:rsidR="00EA27F8" w:rsidRPr="00EA27F8" w:rsidRDefault="00EA27F8" w:rsidP="00EA27F8">
      <w:pPr>
        <w:jc w:val="both"/>
        <w:rPr>
          <w:szCs w:val="28"/>
        </w:rPr>
      </w:pPr>
    </w:p>
    <w:p w:rsidR="00EA27F8" w:rsidRPr="00EA27F8" w:rsidRDefault="00EA27F8" w:rsidP="00EA27F8">
      <w:pPr>
        <w:jc w:val="both"/>
        <w:rPr>
          <w:szCs w:val="28"/>
        </w:rPr>
      </w:pPr>
    </w:p>
    <w:p w:rsidR="0084791F" w:rsidRPr="00EA27F8" w:rsidRDefault="0084791F"/>
    <w:sectPr w:rsidR="0084791F" w:rsidRPr="00EA27F8" w:rsidSect="0084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2654"/>
    <w:multiLevelType w:val="hybridMultilevel"/>
    <w:tmpl w:val="336888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A27F8"/>
    <w:rsid w:val="001662D0"/>
    <w:rsid w:val="002C1877"/>
    <w:rsid w:val="0084791F"/>
    <w:rsid w:val="00A650B0"/>
    <w:rsid w:val="00EA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A27F8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1017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Бух2</dc:creator>
  <cp:lastModifiedBy>Бух2</cp:lastModifiedBy>
  <cp:revision>3</cp:revision>
  <dcterms:created xsi:type="dcterms:W3CDTF">2021-01-29T07:14:00Z</dcterms:created>
  <dcterms:modified xsi:type="dcterms:W3CDTF">2021-01-29T07:45:00Z</dcterms:modified>
</cp:coreProperties>
</file>